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in tandem with the Treasurer, leads the budget development process each year.  Throughout the year, and during the budgeting process, the Superintendent meets with department heads, union leaders, teachers, and staff to evaluate students' and district needs.  Budgeting is an ongoing process that is ever evolving and changes as the DIstrict's needs change...and intense budgeting for the next year begins in January.
</w:t>
      </w:r>
    </w:p>
    <w:p>
      <w:pPr>
        <w:ind w:left="720"/>
      </w:pPr>
      <w:r>
        <w:rPr>
          <w:rFonts w:ascii="Garamond" w:hAnsi="Garamond"/>
        </w:rPr>
        <w:t>B.  Department leaders from Buildings &amp; Grounds, and Transportation as well as teachers across all grade levels and other staff including the Principal meet on an ongoing basis with the Superintendent throughout the process.  The Board is also updated on all things budget throughout the school year on a weekly basis by the Superintendent.   The Board also brings any concerns that they have, or have been made aware of, to the Superintendent for discussion.
</w:t>
      </w:r>
    </w:p>
    <w:p>
      <w:pPr>
        <w:ind w:left="720"/>
      </w:pPr>
      <w:r>
        <w:rPr>
          <w:rFonts w:ascii="Garamond" w:hAnsi="Garamond"/>
        </w:rPr>
        <w:t>C.  Wynantskill is a one-building, Pre-K through 8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