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South Huntington UFSD uses an approach and methodology to budgeting which considers several factors.  It is intended to allocate funds to each District school building based on several variables such as, student enrollment, support services needed, as well as program offerings.  There are some variables which may lead towards certain school buildings requiring more funding is based on various educational program offerings / needs.  Such circumstances that typically require additional this funding is based on the needs of additional support staff as well as ELL/Special Education Teachers which for example, serve the needs of special classes for ELL students, students with IEP's, etc..
</w:t>
      </w:r>
    </w:p>
    <w:p>
      <w:pPr>
        <w:ind w:left="720"/>
      </w:pPr>
      <w:r>
        <w:rPr>
          <w:rFonts w:ascii="Garamond" w:hAnsi="Garamond"/>
        </w:rPr>
        <w:t>
</w:t>
      </w:r>
    </w:p>
    <w:p>
      <w:pPr>
        <w:ind w:left="720"/>
      </w:pPr>
      <w:r>
        <w:rPr>
          <w:rFonts w:ascii="Garamond" w:hAnsi="Garamond"/>
        </w:rPr>
        <w:t>South Huntington UFSD begins the budget process before the prior fiscal year,  with a focus on historical components such as funding history, program and staffing needs, etc; all of which affect the development needs of the budget.
</w:t>
      </w:r>
    </w:p>
    <w:p>
      <w:pPr>
        <w:ind w:left="720"/>
      </w:pPr>
      <w:r>
        <w:rPr>
          <w:rFonts w:ascii="Garamond" w:hAnsi="Garamond"/>
        </w:rPr>
        <w:t>
</w:t>
      </w:r>
    </w:p>
    <w:p>
      <w:pPr>
        <w:ind w:left="720"/>
      </w:pPr>
      <w:r>
        <w:rPr>
          <w:rFonts w:ascii="Garamond" w:hAnsi="Garamond"/>
        </w:rPr>
        <w:t>Budget timeline is as follows:
</w:t>
      </w:r>
    </w:p>
    <w:p>
      <w:pPr>
        <w:ind w:left="720"/>
      </w:pPr>
      <w:r>
        <w:rPr>
          <w:rFonts w:ascii="Garamond" w:hAnsi="Garamond"/>
        </w:rPr>
        <w:t>
</w:t>
      </w:r>
    </w:p>
    <w:p>
      <w:pPr>
        <w:ind w:left="720"/>
      </w:pPr>
      <w:r>
        <w:rPr>
          <w:rFonts w:ascii="Garamond" w:hAnsi="Garamond"/>
        </w:rPr>
        <w:t>1) Beginning in the Fall months (September, October, and November) - School level officials (including Principals / Assistant Principals) as well as District level officials (Deputy Superintendent / Assistant Superintendents / Administrators) begin to review the expenditures from budget code expense categories as well as various grant allocations from the prior year.  This process allows them to create a needs assessment and review.  This is then utilized to help determine any proposed need to increase or decrease the required allocation of resources
</w:t>
      </w:r>
    </w:p>
    <w:p>
      <w:pPr>
        <w:ind w:left="720"/>
      </w:pPr>
      <w:r>
        <w:rPr>
          <w:rFonts w:ascii="Garamond" w:hAnsi="Garamond"/>
        </w:rPr>
        <w:t>
</w:t>
      </w:r>
    </w:p>
    <w:p>
      <w:pPr>
        <w:ind w:left="720"/>
      </w:pPr>
      <w:r>
        <w:rPr>
          <w:rFonts w:ascii="Garamond" w:hAnsi="Garamond"/>
        </w:rPr>
        <w:t>2) During the Winter months (December, January, February) - School level officials (including Principals / Assistant Principals) as well as District level officials (Deputy Superintendent / Assistant Superintendents / Administrators) continue to review the current budget code allocations and begin the fund projection wherein the services, programs and staffing will be for the upcoming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noted above in our response to question number one, there may be situations where certain District schools may have more selections of Special Education classes, or high needs students, and as such they may require more funding to support and implement these services and staff salaries.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