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do not use a formula for the allocation of resources to our schools.  Our allocations are predicated on student population and the needs of those students. Since Poughkeepsie has a significant population of Special Needs Children as well as being a District with a free and reduced lunch population that hovers in the mid seventy to eighty percent range, we work diligently to allocate as many resources to all students by keeping class sizes as small as possible.
</w:t>
      </w:r>
    </w:p>
    <w:p>
      <w:pPr>
        <w:ind w:left="720"/>
      </w:pPr>
      <w:r>
        <w:rPr>
          <w:rFonts w:ascii="Garamond" w:hAnsi="Garamond"/>
        </w:rPr>
        <w:t>
</w:t>
      </w:r>
    </w:p>
    <w:p>
      <w:pPr>
        <w:ind w:left="720"/>
      </w:pPr>
      <w:r>
        <w:rPr>
          <w:rFonts w:ascii="Garamond" w:hAnsi="Garamond"/>
        </w:rPr>
        <w:t>The budget process is lead by the Assistant Superintendent of Business. The process starts in October and lasts until the budgets approved by the Board of Education in early April. 
</w:t>
      </w:r>
    </w:p>
    <w:p>
      <w:pPr>
        <w:ind w:left="720"/>
      </w:pPr>
      <w:r>
        <w:rPr>
          <w:rFonts w:ascii="Garamond" w:hAnsi="Garamond"/>
        </w:rPr>
        <w:t>Meetings are held individually with the entire management team. The management team consists of all Principals, Assistant Principals, all Director’s, Supervisors and Assistant Superintendent’s. Multiple group meetings are held before the budget is taken to the Board of Education in February, after the Governor releases the 1st draft of the state’s budget. 
</w:t>
      </w:r>
    </w:p>
    <w:p>
      <w:pPr>
        <w:ind w:left="720"/>
      </w:pPr>
      <w:r>
        <w:rPr>
          <w:rFonts w:ascii="Garamond" w:hAnsi="Garamond"/>
        </w:rPr>
        <w:t>
</w:t>
      </w:r>
    </w:p>
    <w:p>
      <w:pPr>
        <w:ind w:left="720"/>
      </w:pPr>
      <w:r>
        <w:rPr>
          <w:rFonts w:ascii="Garamond" w:hAnsi="Garamond"/>
        </w:rPr>
        <w:t>Each member of the management team requests staffing, services etc. for their building/department. Based on funding available, all requests are prioritized based on student needs with emphasis on balancing our building populations. Given that staff costs exceed seventy percent of our General Fund budget this is a significant determinate of where resources are allocated. 
</w:t>
      </w:r>
    </w:p>
    <w:p>
      <w:pPr>
        <w:ind w:left="720"/>
      </w:pPr>
      <w:r>
        <w:rPr>
          <w:rFonts w:ascii="Garamond" w:hAnsi="Garamond"/>
        </w:rPr>
        <w:t>
</w:t>
      </w:r>
    </w:p>
    <w:p>
      <w:pPr>
        <w:ind w:left="720"/>
      </w:pPr>
      <w:r>
        <w:rPr>
          <w:rFonts w:ascii="Garamond" w:hAnsi="Garamond"/>
        </w:rPr>
        <w:t>Academic Coaches, Teaching Assistants and Classroom Associates are assigned based on the needs of the students in each building.
</w:t>
      </w:r>
    </w:p>
    <w:p>
      <w:pPr>
        <w:ind w:left="720"/>
      </w:pPr>
      <w:r>
        <w:rPr>
          <w:rFonts w:ascii="Garamond" w:hAnsi="Garamond"/>
        </w:rPr>
        <w:t>
</w:t>
      </w:r>
    </w:p>
    <w:p>
      <w:pPr>
        <w:ind w:left="720"/>
      </w:pPr>
      <w:r>
        <w:rPr>
          <w:rFonts w:ascii="Garamond" w:hAnsi="Garamond"/>
        </w:rPr>
        <w:t>All this is taken into consideration when budget deliberations commence. The Board of Education, with recommendations from the Superintendent, after 3-4 public meetings determine the final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With a higher than normal Students with Special Needs population than its neighbors, Poughkeepsie would be expected to have higher than normal per 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