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within the Port Jervis City School District includes an array of many stakeholders.  The process begins with the Assistant Superintendent for Business "rolling over" the budget while considering any needs that have come up throughout the school year and any initiatives that may need to be funded in the upcoming year.  Meetings are held with district administration, building level administration, along with our Pupil Personnel Services department after they have fielded requests and needs from all teachers to make requests for budget items.  The process begins in January and continues though the Board adoption of the budget in April.  The stakeholders included in this process are District Administration, Directors, Principals, ASsistant Principals, Department Heads, Teachers, and Clerical Staff.  The board of education is critical in this process.  They are involved throughout the entire process with at least meetings to ensure that they are satisfied with the budget development process.  The Principals are the main sources representing the individual buildings,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only building that this applies to is the High School who has programs like Ctech, College Courses, and other technology courses that are specific to this population of students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