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within the Port Jervis City School District includes an array of many stakeholders.  The process begins with the Assistant Superintendent for Business "rolling over" the budget while considering any needs that have come up throughout the school year and any initiatives that may need to be funded in the upcoming year.  Meetings are held with district administration, building level administration, along with our Pupil Personnel Services department after they have fielded requests and needs from all teachers to make requests for budget items.  The process begins in January and continues though the Board adoption of the budget in April.  The stakeholders included in this process are District Administration, Directors, Principals, ASsistant Principals, Department Heads, Teachers, and Clerical Staff.  The board of education is critical in this process.  They are involved throughout the entire process with at least meetings to ensure that they are satisfied with the budget development process.  The Principals are the main sources representing the individual buildings, The district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only building that this applies to is the High School who has programs like Ctech, College Courses, and other technology courses that are specific to this population of students only.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