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Oriskany Central School District's budget development is year round.  Starting with the Board of Education reviewing program that is presented by staff.  The Board of  Education is also concerned with the financial impact on residents.
</w:t>
      </w:r>
    </w:p>
    <w:p>
      <w:pPr>
        <w:ind w:left="720"/>
      </w:pPr>
      <w:r>
        <w:rPr>
          <w:rFonts w:ascii="Garamond" w:hAnsi="Garamond"/>
        </w:rPr>
        <w:t>
</w:t>
      </w:r>
    </w:p>
    <w:p>
      <w:pPr>
        <w:ind w:left="720"/>
      </w:pPr>
      <w:r>
        <w:rPr>
          <w:rFonts w:ascii="Garamond" w:hAnsi="Garamond"/>
        </w:rPr>
        <w:t>Staff review the needs of students in the current year and in the following year.  Staff then communications to the administrator, ( principals and directors.)  The principals and directors have meetings with the superintendent and business office that prepare and distribute information to the Board of Education.  At every Board of Education meeting there is public comment.
</w:t>
      </w:r>
    </w:p>
    <w:p>
      <w:pPr>
        <w:ind w:left="720"/>
      </w:pPr>
      <w:r>
        <w:rPr>
          <w:rFonts w:ascii="Garamond" w:hAnsi="Garamond"/>
        </w:rPr>
        <w:t>
</w:t>
      </w:r>
    </w:p>
    <w:p>
      <w:pPr>
        <w:ind w:left="720"/>
      </w:pPr>
      <w:r>
        <w:rPr>
          <w:rFonts w:ascii="Garamond" w:hAnsi="Garamond"/>
        </w:rPr>
        <w:t>Building principals are given an dollar allocation for supplies and materials based on the enrollment in the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elementary building is a Title 1 building and also uses Title 4.</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