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lead by the superintendent, district treasurer, principals, and other administrators. Students needs are the number one priority when developing the budget. All teachers and staff convey their needs and concerns to their administrator and they are discussed throughout the budget process. The budget development process typically begins in January and concludes with a final product for BOE review in approx. April to May.
</w:t>
      </w:r>
    </w:p>
    <w:p>
      <w:pPr>
        <w:ind w:left="720"/>
      </w:pPr>
      <w:r>
        <w:rPr>
          <w:rFonts w:ascii="Garamond" w:hAnsi="Garamond"/>
        </w:rPr>
        <w:t>
</w:t>
      </w:r>
    </w:p>
    <w:p>
      <w:pPr>
        <w:ind w:left="720"/>
      </w:pPr>
      <w:r>
        <w:rPr>
          <w:rFonts w:ascii="Garamond" w:hAnsi="Garamond"/>
        </w:rPr>
        <w:t>B. Building principals and administrators will gather staff input and relay that in the early budget development process. This helps to address major needs early on in the process. The school board will review the budget and offer insight, suggestions, and questions before adopting the budget. The building principals represent the needs of their building staff and administrators represent the needs of their particular department.
</w:t>
      </w:r>
    </w:p>
    <w:p>
      <w:pPr>
        <w:ind w:left="720"/>
      </w:pPr>
      <w:r>
        <w:rPr>
          <w:rFonts w:ascii="Garamond" w:hAnsi="Garamond"/>
        </w:rPr>
        <w:t>
</w:t>
      </w:r>
    </w:p>
    <w:p>
      <w:pPr>
        <w:ind w:left="720"/>
      </w:pPr>
      <w:r>
        <w:rPr>
          <w:rFonts w:ascii="Garamond" w:hAnsi="Garamond"/>
        </w:rPr>
        <w:t>C. OESJ does not use a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