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leads the budget development process. Director of School Business Administration, Principals, PPS, SE, Counselors, Department chairs and Instructional Leaders all give input to create a budget. The budget process begins in October and ends in March.   The budget is presented to the board and the community for further input.   
</w:t>
      </w:r>
    </w:p>
    <w:p>
      <w:pPr>
        <w:ind w:left="720"/>
      </w:pPr>
      <w:r>
        <w:rPr>
          <w:rFonts w:ascii="Garamond" w:hAnsi="Garamond"/>
        </w:rPr>
        <w:t>
</w:t>
      </w:r>
    </w:p>
    <w:p>
      <w:pPr>
        <w:ind w:left="720"/>
      </w:pPr>
      <w:r>
        <w:rPr>
          <w:rFonts w:ascii="Garamond" w:hAnsi="Garamond"/>
        </w:rPr>
        <w:t>B The district employees that are involved in the budget development are Director of School Business Administration, Principals, PPS, SE, Counselors, Department chairs and Instructional Leaders. The administrative team presents the budget to the BOE and community in public sessions. Input is solicited from all stakeholders. The BOE does a line by line review in public meetings.  In addition, the BOE and Superintendent presents the budget to various community organizations. )
</w:t>
      </w:r>
    </w:p>
    <w:p>
      <w:pPr>
        <w:ind w:left="720"/>
      </w:pPr>
      <w:r>
        <w:rPr>
          <w:rFonts w:ascii="Garamond" w:hAnsi="Garamond"/>
        </w:rPr>
        <w:t>
</w:t>
      </w:r>
    </w:p>
    <w:p>
      <w:pPr>
        <w:ind w:left="720"/>
      </w:pPr>
      <w:r>
        <w:rPr>
          <w:rFonts w:ascii="Garamond" w:hAnsi="Garamond"/>
        </w:rPr>
        <w:t>C)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MS/HS spending is higher due to they have additional departments: Athletics, Co-Curricular, school counseling and College prep.</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