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Mt. Pleasant Central School District utilizes a stakeholder driven budget development process to ensure limited resources are strategically invested where needed most to support student learning.  Annually, building principals and department directors solicit input from staff to formulate a detailed list of building or department budget requests which are submitted to the Superintendent of Schools for review and prioritization.  The Superintendent, supported by the Director of Business Administration, reviews these requests in the context of available funds for the subsequent year.  This review includes multiple discussions with stakeholders to clarify and refine district, building and department needs and presents proposed School District budget to the Board of Education for adoption.  The District does not utilize a funding formula to allocate budget dollars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