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Mt. Pleasant Central School District utilizes a stakeholder driven budget development process to ensure limited resources are strategically invested where needed most to support student learning.  Annually, building principals and department directors solicit input from staff to formulate a detailed list of building or department budget requests which are submitted to the Superintendent of Schools for review and prioritization.  The Superintendent, supported by the Director of Business Administration, reviews these requests in the context of available funds for the subsequent year.  This review includes multiple discussions with stakeholders to clarify and refine district, building and department needs and presents proposed School District budget to the Board of Education for adoption.  The District does not utilize a funding formula to allocate budget dollars to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