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Superintendent coordinates with the Board of Education each year.  The Superintendent then leads the annual budget development process each year with the School Business Official. Student needs are reviewed each year based upon feedback from the Administrative team and proposed budget additions from each building.  The annual budget request process that is distributed to each area and building includes new staffing requests, new courses requests, textbooks, supplies and equipment.  These requests are then reviewed by the Administrative team (Superintendent,  Deputy Superintendent, Asst. Superintendent, SBO, Director for PPS, Building Principals, IT Director, Facilities Director, Athletics/PE Director, etc.) to make decisions on what is appropriate to include in the budget. The budget process begins in the fall of each school year for the next school year and lasts until a budget is adopted. The annual budget proposal and line by line budget detail is presented to the Board of Education every February and posted on the District website. The Board of Education has public budget workshops to review the proposed budget and make any modifications if necessary to the budget proposal. The Board will adopt the final budget at their March or April board meeting. A public hearing is held on the adopted budget. Copies of the adopted budget and various other reports are sent to the local newspapers for their reference. The adopted budget will be presented to the voters on the third Tuesday in May of each year for approval.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The leadership team includes the Superintendent, the Board of Education, and the entire Administrative team which includes all Building Principals and Central Office Administrators) who are involved in the budget development process. The role of the Board of Education is to provide guidance on the direction the District should take each year for maintaining existing programs and services.  The Board also gives direction on adding new programs or services to meet the latest student needs or to reflect changes in the educational environment that need to be addressed. The building principals represent the needs of the individual school buildings (please see section A for a more detailed budget involvement process).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The Miller Place UFSD develops its annual budget on a needs basis that is in part driven by overall school enrollment.  The District team evaluates the main spending areas of the District and projects expenses for each of these categories. These main spending areas include General Education, Special Education, Operation and Maintenance of Facilities, BOCES, Information and Technology, Transportation, and other ancillary services. The District operates four buildings that do not duplicate any grade level in any other building (e.g. K-2, 3-5, 6-8, 9-12).  District salaries are estimated based on the payroll contractual obligations for each building or function.  Variations in payroll per pupil are largely driven by the combined experience/ seniority of a particular building’s staff.  School buildings are allocated funds for equipment, contractual costs, supplies, furniture &amp; fixtures, and textbooks based on estimated enrollment for the projected budget year. Enrollment projections are derived using the cohort survival method. These enrollment projections are used for budgeting purposes and may be different than the BEDS day enrollments. BOCES expenses are based on projected special education placements at BOCES and a review of services utilized to determine the projected expense for the following budget year.  Various statistical analyses are prepared and posted to the District website to allow the Board and the public to review the budget in detail.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