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district administration and budget committee lead the budget development process.
</w:t>
      </w:r>
    </w:p>
    <w:p>
      <w:pPr>
        <w:ind w:left="720"/>
      </w:pPr>
      <w:r>
        <w:rPr>
          <w:rFonts w:ascii="Garamond" w:hAnsi="Garamond"/>
        </w:rPr>
        <w:t>     The needs of the students are discussed by building principals in budget planning sessions.
</w:t>
      </w:r>
    </w:p>
    <w:p>
      <w:pPr>
        <w:ind w:left="720"/>
      </w:pPr>
      <w:r>
        <w:rPr>
          <w:rFonts w:ascii="Garamond" w:hAnsi="Garamond"/>
        </w:rPr>
        <w:t>     The budget development process begins in November and runs through late March/early April (when final state aid runs are 
</w:t>
      </w:r>
    </w:p>
    <w:p>
      <w:pPr>
        <w:ind w:left="720"/>
      </w:pPr>
      <w:r>
        <w:rPr>
          <w:rFonts w:ascii="Garamond" w:hAnsi="Garamond"/>
        </w:rPr>
        <w:t>     delivered).
</w:t>
      </w:r>
    </w:p>
    <w:p>
      <w:pPr>
        <w:ind w:left="720"/>
      </w:pPr>
      <w:r>
        <w:rPr>
          <w:rFonts w:ascii="Garamond" w:hAnsi="Garamond"/>
        </w:rPr>
        <w:t>
</w:t>
      </w:r>
    </w:p>
    <w:p>
      <w:pPr>
        <w:ind w:left="720"/>
      </w:pPr>
      <w:r>
        <w:rPr>
          <w:rFonts w:ascii="Garamond" w:hAnsi="Garamond"/>
        </w:rPr>
        <w:t>B)  Teachers are given an opportunity for input at the beginning of the budget development process.  The Director of Transportation 
</w:t>
      </w:r>
    </w:p>
    <w:p>
      <w:pPr>
        <w:ind w:left="720"/>
      </w:pPr>
      <w:r>
        <w:rPr>
          <w:rFonts w:ascii="Garamond" w:hAnsi="Garamond"/>
        </w:rPr>
        <w:t>      and Director of Facilities are also part of the General Fund Budget development process.  The Director of Food Service and the 
</w:t>
      </w:r>
    </w:p>
    <w:p>
      <w:pPr>
        <w:ind w:left="720"/>
      </w:pPr>
      <w:r>
        <w:rPr>
          <w:rFonts w:ascii="Garamond" w:hAnsi="Garamond"/>
        </w:rPr>
        <w:t>      Business Administrator typically develop the School Lunch Fund budget.  Typically 3 Board of Education members sit on the 
</w:t>
      </w:r>
    </w:p>
    <w:p>
      <w:pPr>
        <w:ind w:left="720"/>
      </w:pPr>
      <w:r>
        <w:rPr>
          <w:rFonts w:ascii="Garamond" w:hAnsi="Garamond"/>
        </w:rPr>
        <w:t>      Budget Committee.  The other BOE members are given regular updates at BOE meetings from January through April.  The 
</w:t>
      </w:r>
    </w:p>
    <w:p>
      <w:pPr>
        <w:ind w:left="720"/>
      </w:pPr>
      <w:r>
        <w:rPr>
          <w:rFonts w:ascii="Garamond" w:hAnsi="Garamond"/>
        </w:rPr>
        <w:t>      building principals represent the needs of the individual school buildings.
</w:t>
      </w:r>
    </w:p>
    <w:p>
      <w:pPr>
        <w:ind w:left="720"/>
      </w:pPr>
      <w:r>
        <w:rPr>
          <w:rFonts w:ascii="Garamond" w:hAnsi="Garamond"/>
        </w:rPr>
        <w:t>C)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