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led by the Superintendent, Assistant Superintendent, and School business manager, who compile the current information, create calendar budget development timeline(approved by the Board of Education), budget memo, and forms needed to be completed during the budgeting process. Budgeting for staffing and benefits is based on contractual obligations.. 
</w:t>
      </w:r>
    </w:p>
    <w:p>
      <w:pPr>
        <w:ind w:left="720"/>
      </w:pPr>
      <w:r>
        <w:rPr>
          <w:rFonts w:ascii="Garamond" w:hAnsi="Garamond"/>
        </w:rPr>
        <w:t>The budgeting process begins by using a complied data of prior year expenditures and appropriations for items such as supplies, equipment, contractual expenses, paper, ect, and redistribute the allocated amounts based on student count, needs, IEP information, academic/accountability needs and poverty levels. 
</w:t>
      </w:r>
    </w:p>
    <w:p>
      <w:pPr>
        <w:ind w:left="720"/>
      </w:pPr>
      <w:r>
        <w:rPr>
          <w:rFonts w:ascii="Garamond" w:hAnsi="Garamond"/>
        </w:rPr>
        <w:t>The budget development process starts in December and last until May when the budget is voted on by the district voters. 
</w:t>
      </w:r>
    </w:p>
    <w:p>
      <w:pPr>
        <w:ind w:left="720"/>
      </w:pPr>
      <w:r>
        <w:rPr>
          <w:rFonts w:ascii="Garamond" w:hAnsi="Garamond"/>
        </w:rPr>
        <w:t>Administration and Instructional staff discuss their budget needs at District-Wide School Improvement committee meetings, administrative cabinet meetings, staff meetings, and Board of Education development meetings. 
</w:t>
      </w:r>
    </w:p>
    <w:p>
      <w:pPr>
        <w:ind w:left="720"/>
      </w:pPr>
      <w:r>
        <w:rPr>
          <w:rFonts w:ascii="Garamond" w:hAnsi="Garamond"/>
        </w:rPr>
        <w:t>The Board of Education is presented with a budget inclusive with a budget memo.</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Flanders Elementary will be opening an additional Pre-K classroom this year.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