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w:t>
      </w:r>
    </w:p>
    <w:p>
      <w:pPr>
        <w:ind w:left="720"/>
      </w:pPr>
      <w:r>
        <w:rPr>
          <w:rFonts w:ascii="Garamond" w:hAnsi="Garamond"/>
        </w:rPr>
        <w:t>Budget development is led by the School Board, Superintendent, and Business Administrator.
</w:t>
      </w:r>
    </w:p>
    <w:p>
      <w:pPr>
        <w:ind w:left="720"/>
      </w:pPr>
      <w:r>
        <w:rPr>
          <w:rFonts w:ascii="Garamond" w:hAnsi="Garamond"/>
        </w:rPr>
        <w:t>The needs of students are translated into the budget as a result of meetings with building leaders, and department heads.
</w:t>
      </w:r>
    </w:p>
    <w:p>
      <w:pPr>
        <w:ind w:left="720"/>
      </w:pPr>
      <w:r>
        <w:rPr>
          <w:rFonts w:ascii="Garamond" w:hAnsi="Garamond"/>
        </w:rPr>
        <w:t>The budget development process begins in November and takes 6-7 months.
</w:t>
      </w:r>
    </w:p>
    <w:p>
      <w:pPr>
        <w:ind w:left="720"/>
      </w:pPr>
      <w:r>
        <w:rPr>
          <w:rFonts w:ascii="Garamond" w:hAnsi="Garamond"/>
        </w:rPr>
        <w:t>B.
</w:t>
      </w:r>
    </w:p>
    <w:p>
      <w:pPr>
        <w:ind w:left="720"/>
      </w:pPr>
      <w:r>
        <w:rPr>
          <w:rFonts w:ascii="Garamond" w:hAnsi="Garamond"/>
        </w:rPr>
        <w:t>The School Board, Superintendent, Business Administrator, Building Leaders and Department Heads are involved in the budget development process.
</w:t>
      </w:r>
    </w:p>
    <w:p>
      <w:pPr>
        <w:ind w:left="720"/>
      </w:pPr>
      <w:r>
        <w:rPr>
          <w:rFonts w:ascii="Garamond" w:hAnsi="Garamond"/>
        </w:rPr>
        <w:t>The role of the School Board is to provide advice and guidance during budget development and approve the finalized budget presentation PowerPoint document.
</w:t>
      </w:r>
    </w:p>
    <w:p>
      <w:pPr>
        <w:ind w:left="720"/>
      </w:pPr>
      <w:r>
        <w:rPr>
          <w:rFonts w:ascii="Garamond" w:hAnsi="Garamond"/>
        </w:rPr>
        <w:t>The Board, Superintendent, Business Administrator, Building Leaders, Department Heads represent the needs of individual buildings and/or school sites.
</w:t>
      </w:r>
    </w:p>
    <w:p>
      <w:pPr>
        <w:ind w:left="720"/>
      </w:pPr>
      <w:r>
        <w:rPr>
          <w:rFonts w:ascii="Garamond" w:hAnsi="Garamond"/>
        </w:rPr>
        <w:t>C.
</w:t>
      </w:r>
    </w:p>
    <w:p>
      <w:pPr>
        <w:ind w:left="720"/>
      </w:pPr>
      <w:r>
        <w:rPr>
          <w:rFonts w:ascii="Garamond" w:hAnsi="Garamond"/>
        </w:rPr>
        <w:t>The District does use a formula to allocate funds to individual students.
</w:t>
      </w:r>
    </w:p>
    <w:p>
      <w:pPr>
        <w:ind w:left="720"/>
      </w:pPr>
      <w:r>
        <w:rPr>
          <w:rFonts w:ascii="Garamond" w:hAnsi="Garamond"/>
        </w:rPr>
        <w:t>The formula does use specific weightings for student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