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Hicksville School District is a multi-cultural reflection of the world in which we live. Our community
</w:t>
      </w:r>
    </w:p>
    <w:p>
      <w:pPr>
        <w:ind w:left="720"/>
      </w:pPr>
      <w:r>
        <w:rPr>
          <w:rFonts w:ascii="Garamond" w:hAnsi="Garamond"/>
        </w:rPr>
        <w:t>of over 5,300 students speaks 50 different languages, including Spanish, Hindi, Punjabi and Chinese.
</w:t>
      </w:r>
    </w:p>
    <w:p>
      <w:pPr>
        <w:ind w:left="720"/>
      </w:pPr>
      <w:r>
        <w:rPr>
          <w:rFonts w:ascii="Garamond" w:hAnsi="Garamond"/>
        </w:rPr>
        <w:t>13% of our students are ENL, 43% live in poverty, and 13% receive special education services. The Board
</w:t>
      </w:r>
    </w:p>
    <w:p>
      <w:pPr>
        <w:ind w:left="720"/>
      </w:pPr>
      <w:r>
        <w:rPr>
          <w:rFonts w:ascii="Garamond" w:hAnsi="Garamond"/>
        </w:rPr>
        <w:t>of Education and Hicksville School community is committed to empowering students with the
</w:t>
      </w:r>
    </w:p>
    <w:p>
      <w:pPr>
        <w:ind w:left="720"/>
      </w:pPr>
      <w:r>
        <w:rPr>
          <w:rFonts w:ascii="Garamond" w:hAnsi="Garamond"/>
        </w:rPr>
        <w:t>confidence to make college and career choices that match their abilities and passion by providing quality
</w:t>
      </w:r>
    </w:p>
    <w:p>
      <w:pPr>
        <w:ind w:left="720"/>
      </w:pPr>
      <w:r>
        <w:rPr>
          <w:rFonts w:ascii="Garamond" w:hAnsi="Garamond"/>
        </w:rPr>
        <w:t>education programs in a safe, secure and nurturing environment. To that end, Hicksville Schools
</w:t>
      </w:r>
    </w:p>
    <w:p>
      <w:pPr>
        <w:ind w:left="720"/>
      </w:pPr>
      <w:r>
        <w:rPr>
          <w:rFonts w:ascii="Garamond" w:hAnsi="Garamond"/>
        </w:rPr>
        <w:t>provides multiple pathways to prepare students for 21st century college and career opportunities for all
</w:t>
      </w:r>
    </w:p>
    <w:p>
      <w:pPr>
        <w:ind w:left="720"/>
      </w:pPr>
      <w:r>
        <w:rPr>
          <w:rFonts w:ascii="Garamond" w:hAnsi="Garamond"/>
        </w:rPr>
        <w:t>levels of learners from Pre-K through High School graduation.
</w:t>
      </w:r>
    </w:p>
    <w:p>
      <w:pPr>
        <w:ind w:left="720"/>
      </w:pPr>
      <w:r>
        <w:rPr>
          <w:rFonts w:ascii="Garamond" w:hAnsi="Garamond"/>
        </w:rPr>
        <w:t>The 2022-2023 school budget aligns the vision and mission of the Board of Education and school
</w:t>
      </w:r>
    </w:p>
    <w:p>
      <w:pPr>
        <w:ind w:left="720"/>
      </w:pPr>
      <w:r>
        <w:rPr>
          <w:rFonts w:ascii="Garamond" w:hAnsi="Garamond"/>
        </w:rPr>
        <w:t>community with available resources in a fiscally responsible manner. Throughout the year, the
</w:t>
      </w:r>
    </w:p>
    <w:p>
      <w:pPr>
        <w:ind w:left="720"/>
      </w:pPr>
      <w:r>
        <w:rPr>
          <w:rFonts w:ascii="Garamond" w:hAnsi="Garamond"/>
        </w:rPr>
        <w:t>Curriculum Committee, Facilities Committee, Safety Committee, Policy Committee, Wellness
</w:t>
      </w:r>
    </w:p>
    <w:p>
      <w:pPr>
        <w:ind w:left="720"/>
      </w:pPr>
      <w:r>
        <w:rPr>
          <w:rFonts w:ascii="Garamond" w:hAnsi="Garamond"/>
        </w:rPr>
        <w:t>Committee, and Budget Committee meet with stakeholder groups comprised of Board members,
</w:t>
      </w:r>
    </w:p>
    <w:p>
      <w:pPr>
        <w:ind w:left="720"/>
      </w:pPr>
      <w:r>
        <w:rPr>
          <w:rFonts w:ascii="Garamond" w:hAnsi="Garamond"/>
        </w:rPr>
        <w:t>administrators, teachers and parents to develop programs and services that facilitate the achievement
</w:t>
      </w:r>
    </w:p>
    <w:p>
      <w:pPr>
        <w:ind w:left="720"/>
      </w:pPr>
      <w:r>
        <w:rPr>
          <w:rFonts w:ascii="Garamond" w:hAnsi="Garamond"/>
        </w:rPr>
        <w:t>of Hicksville’s educational goals in instructional spaces that foster learning, accommodate new
</w:t>
      </w:r>
    </w:p>
    <w:p>
      <w:pPr>
        <w:ind w:left="720"/>
      </w:pPr>
      <w:r>
        <w:rPr>
          <w:rFonts w:ascii="Garamond" w:hAnsi="Garamond"/>
        </w:rPr>
        <w:t>technologies and preserve the taxpayer’s investment in the Hicksville School District. The budget is the
</w:t>
      </w:r>
    </w:p>
    <w:p>
      <w:pPr>
        <w:ind w:left="720"/>
      </w:pPr>
      <w:r>
        <w:rPr>
          <w:rFonts w:ascii="Garamond" w:hAnsi="Garamond"/>
        </w:rPr>
        <w:t>District’s vision presented in financial terms.
</w:t>
      </w:r>
    </w:p>
    <w:p>
      <w:pPr>
        <w:ind w:left="720"/>
      </w:pPr>
      <w:r>
        <w:rPr>
          <w:rFonts w:ascii="Garamond" w:hAnsi="Garamond"/>
        </w:rPr>
        <w:t>To expand existing vocational educational opportunities to ensure all students have multiple avenues for
</w:t>
      </w:r>
    </w:p>
    <w:p>
      <w:pPr>
        <w:ind w:left="720"/>
      </w:pPr>
      <w:r>
        <w:rPr>
          <w:rFonts w:ascii="Garamond" w:hAnsi="Garamond"/>
        </w:rPr>
        <w:t>learning pathways, the 2022-2023 budget provides 72 general education students and 4 intensive skills
</w:t>
      </w:r>
    </w:p>
    <w:p>
      <w:pPr>
        <w:ind w:left="720"/>
      </w:pPr>
      <w:r>
        <w:rPr>
          <w:rFonts w:ascii="Garamond" w:hAnsi="Garamond"/>
        </w:rPr>
        <w:t>students with BOCES Vocational Education opportunities in addition to a BOCES run in-district Certified
</w:t>
      </w:r>
    </w:p>
    <w:p>
      <w:pPr>
        <w:ind w:left="720"/>
      </w:pPr>
      <w:r>
        <w:rPr>
          <w:rFonts w:ascii="Garamond" w:hAnsi="Garamond"/>
        </w:rPr>
        <w:t>Nurse Assistant program, and a BOCES run in-district Police Science program. The budget expands
</w:t>
      </w:r>
    </w:p>
    <w:p>
      <w:pPr>
        <w:ind w:left="720"/>
      </w:pPr>
      <w:r>
        <w:rPr>
          <w:rFonts w:ascii="Garamond" w:hAnsi="Garamond"/>
        </w:rPr>
        <w:t>opportunities at the Long Island School for the Arts from 2 placements in 2021-2022 to 14 placements in
</w:t>
      </w:r>
    </w:p>
    <w:p>
      <w:pPr>
        <w:ind w:left="720"/>
      </w:pPr>
      <w:r>
        <w:rPr>
          <w:rFonts w:ascii="Garamond" w:hAnsi="Garamond"/>
        </w:rPr>
        <w:t>2022-2023. The 2022-2023 budget also includes a Work-Based Coordinator for internships and
</w:t>
      </w:r>
    </w:p>
    <w:p>
      <w:pPr>
        <w:ind w:left="720"/>
      </w:pPr>
      <w:r>
        <w:rPr>
          <w:rFonts w:ascii="Garamond" w:hAnsi="Garamond"/>
        </w:rPr>
        <w:t>externships at the HS. Additional new courses include Virtual Enterprise, including new laptops at the
</w:t>
      </w:r>
    </w:p>
    <w:p>
      <w:pPr>
        <w:ind w:left="720"/>
      </w:pPr>
      <w:r>
        <w:rPr>
          <w:rFonts w:ascii="Garamond" w:hAnsi="Garamond"/>
        </w:rPr>
        <w:t>HS, Computer Literacy or the Digital Age (grades 7 &amp; 8), Computer Literacy (grade 6), and Reading &amp;
</w:t>
      </w:r>
    </w:p>
    <w:p>
      <w:pPr>
        <w:ind w:left="720"/>
      </w:pPr>
      <w:r>
        <w:rPr>
          <w:rFonts w:ascii="Garamond" w:hAnsi="Garamond"/>
        </w:rPr>
        <w:t>Writing for the Workplace (English 12).
</w:t>
      </w:r>
    </w:p>
    <w:p>
      <w:pPr>
        <w:ind w:left="720"/>
      </w:pPr>
      <w:r>
        <w:rPr>
          <w:rFonts w:ascii="Garamond" w:hAnsi="Garamond"/>
        </w:rPr>
        <w:t>The 2022-2023 supports the District’s Pre-K program by supplementing seven in-district sections of
</w:t>
      </w:r>
    </w:p>
    <w:p>
      <w:pPr>
        <w:ind w:left="720"/>
      </w:pPr>
      <w:r>
        <w:rPr>
          <w:rFonts w:ascii="Garamond" w:hAnsi="Garamond"/>
        </w:rPr>
        <w:t>expanded Universal Pre-K, additional funds for which were included in the final State Budget for 2022-
</w:t>
      </w:r>
    </w:p>
    <w:p>
      <w:pPr>
        <w:ind w:left="720"/>
      </w:pPr>
      <w:r>
        <w:rPr>
          <w:rFonts w:ascii="Garamond" w:hAnsi="Garamond"/>
        </w:rPr>
        <w:t>2023. The 2022-2023 budget introduces the following programs to address the Board’s goal of 3rd grade
</w:t>
      </w:r>
    </w:p>
    <w:p>
      <w:pPr>
        <w:ind w:left="720"/>
      </w:pPr>
      <w:r>
        <w:rPr>
          <w:rFonts w:ascii="Garamond" w:hAnsi="Garamond"/>
        </w:rPr>
        <w:t>literacy &amp; math proficiency: An additional Bilingual Kindergarten and grade 1 at 2 elementary schools,
</w:t>
      </w:r>
    </w:p>
    <w:p>
      <w:pPr>
        <w:ind w:left="720"/>
      </w:pPr>
      <w:r>
        <w:rPr>
          <w:rFonts w:ascii="Garamond" w:hAnsi="Garamond"/>
        </w:rPr>
        <w:t>chromebooks for grade 2 students replaces ipads, balanced literacy program at the elementary schools,
</w:t>
      </w:r>
    </w:p>
    <w:p>
      <w:pPr>
        <w:ind w:left="720"/>
      </w:pPr>
      <w:r>
        <w:rPr>
          <w:rFonts w:ascii="Garamond" w:hAnsi="Garamond"/>
        </w:rPr>
        <w:t>Fundations reading program at the elementary schools.
</w:t>
      </w:r>
    </w:p>
    <w:p>
      <w:pPr>
        <w:ind w:left="720"/>
      </w:pPr>
      <w:r>
        <w:rPr>
          <w:rFonts w:ascii="Garamond" w:hAnsi="Garamond"/>
        </w:rPr>
        <w:t>The 2022-2023 budget includes the following new programs and courses to address the Board’s goal of
</w:t>
      </w:r>
    </w:p>
    <w:p>
      <w:pPr>
        <w:ind w:left="720"/>
      </w:pPr>
      <w:r>
        <w:rPr>
          <w:rFonts w:ascii="Garamond" w:hAnsi="Garamond"/>
        </w:rPr>
        <w:t>the Whole Child Initiative: Rethink Ed; Modern Music Creation (gr. 8), Creative Crafts II (HS), Phase I 3-12
</w:t>
      </w:r>
    </w:p>
    <w:p>
      <w:pPr>
        <w:ind w:left="720"/>
      </w:pPr>
      <w:r>
        <w:rPr>
          <w:rFonts w:ascii="Garamond" w:hAnsi="Garamond"/>
        </w:rPr>
        <w:t>Instrument Replacement Program, and professional development for staff. The 2022-2023 budget also
</w:t>
      </w:r>
    </w:p>
    <w:p>
      <w:pPr>
        <w:ind w:left="720"/>
      </w:pPr>
      <w:r>
        <w:rPr>
          <w:rFonts w:ascii="Garamond" w:hAnsi="Garamond"/>
        </w:rPr>
        <w:t>includes a Family Engagement Coordinator and an expansion of the District’s PAES Lab
</w:t>
      </w:r>
    </w:p>
    <w:p>
      <w:pPr>
        <w:ind w:left="720"/>
      </w:pPr>
      <w:r>
        <w:rPr>
          <w:rFonts w:ascii="Garamond" w:hAnsi="Garamond"/>
        </w:rPr>
        <w:t>To meet the Board’s goal of Graduation Success, the 2022-2023 budget includes TI-NSPIRE Calculators,
</w:t>
      </w:r>
    </w:p>
    <w:p>
      <w:pPr>
        <w:ind w:left="720"/>
      </w:pPr>
      <w:r>
        <w:rPr>
          <w:rFonts w:ascii="Garamond" w:hAnsi="Garamond"/>
        </w:rPr>
        <w:t>an expansion of the Elementary ICT Program, Web-based Instructional software (IXL Math &amp; Nearpod),
</w:t>
      </w:r>
    </w:p>
    <w:p>
      <w:pPr>
        <w:ind w:left="720"/>
      </w:pPr>
      <w:r>
        <w:rPr>
          <w:rFonts w:ascii="Garamond" w:hAnsi="Garamond"/>
        </w:rPr>
        <w:t>Express Yourself (creative Writing for the MS Student), Environmental Science (ICT and Self-Contained),
</w:t>
      </w:r>
    </w:p>
    <w:p>
      <w:pPr>
        <w:ind w:left="720"/>
      </w:pPr>
      <w:r>
        <w:rPr>
          <w:rFonts w:ascii="Garamond" w:hAnsi="Garamond"/>
        </w:rPr>
        <w:t>Health Education ICT (HS), and additional professional development for teachers and administrators in
</w:t>
      </w:r>
    </w:p>
    <w:p>
      <w:pPr>
        <w:ind w:left="720"/>
      </w:pPr>
      <w:r>
        <w:rPr>
          <w:rFonts w:ascii="Garamond" w:hAnsi="Garamond"/>
        </w:rPr>
        <w:t>these subject areas.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