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Business Manager and Principal are the main committee of the budget process.   They then reach out to other department heads as needed.   Since we one one building, we allocate funds based on students needs (i.e. class size, or program).</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are one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are one school building.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