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starts the budget development process in late December, and is revisited late January into February. There is a meeting with each department head ( CSE/Special Education Director, Building &amp; Grounds, Transportation, Food Service Director &amp; IT Department) and principals at the two buildings. In the meeting we look at the current budget and look at areas that may need an increase in certain line items. This allows the departments to involve additional stakeholders: Counselors, Therapists, Teachers, Mechanics, Food Service, Custodians/Cleaners, Maintenance, IT Techs, so the ones actually working with or around our children have a say and can inquire additional input of what we need in the various areas. We begin sharing this information with our Board of Education in February and present more updated figures and actual needs in March. As any school year goes we have additional students moving in and may need additional services so our meetings that continue through the year, allow us to put money in the appropriate areas and school based on our students in each and their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 at this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