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Business Manager leads the budget development process with close communication with the Superintendent.  The administrative team (4 principals and DPP) meet regularly throughout the budget process.  The Business Manager also meets multiple times with the cabinet team (transportation, food service, buildings and grounds, technology supervisors).  The district uses a formula to allocate state aided expenses to individual schools based on student counts.  The needs of the students are translated into the budget by the building principals.  The budget development process begins in November through May.  A budget calendar is provided to all shareholders in the process.  The school board is involved from early January through the date of the budget vote.  Budget workshop meetings are scheduled twice per month with the BOE from mid January through late April.  Presentations on the budget are provided at each monthly BOE meeting in February, March and April to the BOE and public.  As a team, the business manager, superintendent, building administrators, and supervisors represent the needs of each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spending per pupil in the JSHS (7-12) is greater than that of the ES (PreK-6) for several reasons.
</w:t>
      </w:r>
    </w:p>
    <w:p>
      <w:pPr>
        <w:ind w:left="720"/>
      </w:pPr>
      <w:r>
        <w:rPr>
          <w:rFonts w:ascii="Garamond" w:hAnsi="Garamond"/>
        </w:rPr>
        <w:t>1. Classroom teachers have more years of service and therefore the salaries and benefits are greater.
</w:t>
      </w:r>
    </w:p>
    <w:p>
      <w:pPr>
        <w:ind w:left="720"/>
      </w:pPr>
      <w:r>
        <w:rPr>
          <w:rFonts w:ascii="Garamond" w:hAnsi="Garamond"/>
        </w:rPr>
        <w:t>2. BOCES services is higher due to students attending OCCED programs.
</w:t>
      </w:r>
    </w:p>
    <w:p>
      <w:pPr>
        <w:ind w:left="720"/>
      </w:pPr>
      <w:r>
        <w:rPr>
          <w:rFonts w:ascii="Garamond" w:hAnsi="Garamond"/>
        </w:rPr>
        <w:t>3. Pupil support services is much higher due to more counseling services, athletics and school advisors.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