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Franklin Central School District has a single building that houses all students in Grades Pre-K through 12. The annual budget development process is led by the Superintendent and Business Manager. The budget process typically begins in October and concludes the following April. Programming and students needs are reviewed with the Principal (building leader) and incorporated into the budget development process. Budget input is also sought from the major department heads (Maintenance, Transportation, Cafeteria, Information Technology and Guidance), and the Board of Education.   When developing an annual budget, the Franklin Administration and Board of Education consistently focus on quality programs for students, while planning for the long-term sustainability of the District. Annual budgets are prepared in conjunction with a detailed review of the District’s revenue sources and expenditures items. The annual review is also completed with the District’s mission, vision and financial policies in min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2.	N/a – the District has a single school for all grad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