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ranklin Central School District has a single building that houses all students in Grades Pre-K through 12. The annual budget development process is led by the Superintendent and Business Manager. The budget process typically begins in October and concludes the following April. Programming and students needs are reviewed with the Principal (building leader) and incorporated into the budget development process. Budget input is also sought from the major department heads (Maintenance, Transportation, Cafeteria, Information Technology and Guidance), and the Board of Education.   When developing an annual budget, the Franklin Administration and Board of Education consistently focus on quality programs for students, while planning for the long-term sustainability of the District. Annual budgets are prepared in conjunction with a detailed review of the District’s revenue sources and expenditures items. The annual review is also completed with the District’s mission, vision and financial policies in min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2.	N/a – the District has a single school for all grad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