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District Treasurer lead the budget development process with the Board of Education.
</w:t>
      </w:r>
    </w:p>
    <w:p>
      <w:pPr>
        <w:ind w:left="720"/>
      </w:pPr>
      <w:r>
        <w:rPr>
          <w:rFonts w:ascii="Garamond" w:hAnsi="Garamond"/>
        </w:rPr>
        <w:t>The Budget is determined using current and expected enrollment.
</w:t>
      </w:r>
    </w:p>
    <w:p>
      <w:pPr>
        <w:ind w:left="720"/>
      </w:pPr>
      <w:r>
        <w:rPr>
          <w:rFonts w:ascii="Garamond" w:hAnsi="Garamond"/>
        </w:rPr>
        <w:t>Budget Process begins in January through April. 
</w:t>
      </w:r>
    </w:p>
    <w:p>
      <w:pPr>
        <w:ind w:left="720"/>
      </w:pPr>
      <w:r>
        <w:rPr>
          <w:rFonts w:ascii="Garamond" w:hAnsi="Garamond"/>
        </w:rPr>
        <w:t>
</w:t>
      </w:r>
    </w:p>
    <w:p>
      <w:pPr>
        <w:ind w:left="720"/>
      </w:pPr>
      <w:r>
        <w:rPr>
          <w:rFonts w:ascii="Garamond" w:hAnsi="Garamond"/>
        </w:rPr>
        <w:t>B.  Teachers and Department Heads make requests based on need.
</w:t>
      </w:r>
    </w:p>
    <w:p>
      <w:pPr>
        <w:ind w:left="720"/>
      </w:pPr>
      <w:r>
        <w:rPr>
          <w:rFonts w:ascii="Garamond" w:hAnsi="Garamond"/>
        </w:rPr>
        <w:t>Board of Education and community have Budget Workshops. One site.
</w:t>
      </w:r>
    </w:p>
    <w:p>
      <w:pPr>
        <w:ind w:left="720"/>
      </w:pPr>
      <w:r>
        <w:rPr>
          <w:rFonts w:ascii="Garamond" w:hAnsi="Garamond"/>
        </w:rPr>
        <w:t>C. CPCS is only one individual school so no formula needed for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