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Administrator and the Superintendent lead the budget process.  We meet with all department heads, members of cabinet and the Board of Education to best determine the needs of the students.  We utilize every department in order to meet the students' needs and desires of all stakeholders.  The budget development process begins in October.
</w:t>
      </w:r>
    </w:p>
    <w:p>
      <w:pPr>
        <w:ind w:left="720"/>
      </w:pPr>
      <w:r>
        <w:rPr>
          <w:rFonts w:ascii="Garamond" w:hAnsi="Garamond"/>
        </w:rPr>
        <w:t>All district employees are invlved in the process.  We ask our district leaders to request feedback from their faculty and staff and bring all thoughts, ideas and plans to our monthly meetings. We only have one building so we are in direct contact every day however we do have specific planned budget meeting s with all department heads as well as each Principal, Head of Maintenance, Director of IT, Cafeteria Manager, Librarian, Head of Transportation, Director of Special Education, Athletic director, and both Principals.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have one one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