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official work on creating a draft budget based. The draft budget is developed in coordination with the building principals and directors. This draft is created based on need, district initiatives and goals. Once the draft is put together it is shared with the board of education and they review it during budget workshops. The budget workshops are open to the public and the public is encouraged to participate. They provided feedback and guidance based on district goals and needs. Once the draft is put together with the feedback from the various groups, it is presented to the  board of education to be adopted. It is then presented to the community and voted 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has a very high economically disadvantage population. We are also a very rural school district with limited arts, music, and community opportunities.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