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Superintendent leads the process by using enrollment to allocate teaching resources, supplies, equipment etc. beyond management and maintenance needs.  Building administrators then deploy resources for building.  The Board then decides level of programming within resources.  the process typically begins with 10/1 enrollment figures, which are forwarded to demographer for projections.  Weighting of allocations for supplies, etc. are weighted 1.25X for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