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district's approach to budgeting funds for each school is based on student enrollment (class size)
</w:t>
      </w:r>
    </w:p>
    <w:p>
      <w:pPr>
        <w:ind w:left="720"/>
      </w:pPr>
      <w:r>
        <w:rPr>
          <w:rFonts w:ascii="Garamond" w:hAnsi="Garamond"/>
        </w:rPr>
        <w:t>within the confines of school attendance zones, student need (special ed, esl, AIS, program availability,
</w:t>
      </w:r>
    </w:p>
    <w:p>
      <w:pPr>
        <w:ind w:left="720"/>
      </w:pPr>
      <w:r>
        <w:rPr>
          <w:rFonts w:ascii="Garamond" w:hAnsi="Garamond"/>
        </w:rPr>
        <w:t>etc.), and master scheduling. The process for budgeting materials, supplies. equipment, software,
</w:t>
      </w:r>
    </w:p>
    <w:p>
      <w:pPr>
        <w:ind w:left="720"/>
      </w:pPr>
      <w:r>
        <w:rPr>
          <w:rFonts w:ascii="Garamond" w:hAnsi="Garamond"/>
        </w:rPr>
        <w:t>textbooks, etc., is largely based on the same as the above (student enrollment, class size, student needs),
</w:t>
      </w:r>
    </w:p>
    <w:p>
      <w:pPr>
        <w:ind w:left="720"/>
      </w:pPr>
      <w:r>
        <w:rPr>
          <w:rFonts w:ascii="Garamond" w:hAnsi="Garamond"/>
        </w:rPr>
        <w:t>as well as principal requests using a zero-based, prioritized budgeting model. Please keep in mind that
</w:t>
      </w:r>
    </w:p>
    <w:p>
      <w:pPr>
        <w:ind w:left="720"/>
      </w:pPr>
      <w:r>
        <w:rPr>
          <w:rFonts w:ascii="Garamond" w:hAnsi="Garamond"/>
        </w:rPr>
        <w:t>because of the size of the district, different elementary schools house different programs. Blue Point
</w:t>
      </w:r>
    </w:p>
    <w:p>
      <w:pPr>
        <w:ind w:left="720"/>
      </w:pPr>
      <w:r>
        <w:rPr>
          <w:rFonts w:ascii="Garamond" w:hAnsi="Garamond"/>
        </w:rPr>
        <w:t>Elementary houses all co-teaching and Academy Street Elementary houses the majority of our self
</w:t>
      </w:r>
    </w:p>
    <w:p>
      <w:pPr>
        <w:ind w:left="720"/>
      </w:pPr>
      <w:r>
        <w:rPr>
          <w:rFonts w:ascii="Garamond" w:hAnsi="Garamond"/>
        </w:rPr>
        <w:t>contained programs. This will have an impact on allocations as well as students needing to be bussed to different schools.
</w:t>
      </w:r>
    </w:p>
    <w:p>
      <w:pPr>
        <w:ind w:left="720"/>
      </w:pPr>
      <w:r>
        <w:rPr>
          <w:rFonts w:ascii="Garamond" w:hAnsi="Garamond"/>
        </w:rPr>
        <w:t>Busing was increased in 2022-23 to accomodate child safety zones. four additional vehicles were contracted.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have very small elementary schools in terms of total enrollment. Blue Point Elementary is the
</w:t>
      </w:r>
    </w:p>
    <w:p>
      <w:pPr>
        <w:ind w:left="720"/>
      </w:pPr>
      <w:r>
        <w:rPr>
          <w:rFonts w:ascii="Garamond" w:hAnsi="Garamond"/>
        </w:rPr>
        <w:t>smallest elementary school with enrollment that is nearly 100 students or 30% less than the other two
</w:t>
      </w:r>
    </w:p>
    <w:p>
      <w:pPr>
        <w:ind w:left="720"/>
      </w:pPr>
      <w:r>
        <w:rPr>
          <w:rFonts w:ascii="Garamond" w:hAnsi="Garamond"/>
        </w:rPr>
        <w:t>elementary buildings. Years ago, Blue Point Elementary was designated as the building that would house
</w:t>
      </w:r>
    </w:p>
    <w:p>
      <w:pPr>
        <w:ind w:left="720"/>
      </w:pPr>
      <w:r>
        <w:rPr>
          <w:rFonts w:ascii="Garamond" w:hAnsi="Garamond"/>
        </w:rPr>
        <w:t>the co-teaching model for all three elementary buildings. Because of the model, one class in every grade
</w:t>
      </w:r>
    </w:p>
    <w:p>
      <w:pPr>
        <w:ind w:left="720"/>
      </w:pPr>
      <w:r>
        <w:rPr>
          <w:rFonts w:ascii="Garamond" w:hAnsi="Garamond"/>
        </w:rPr>
        <w:t>has two teachers (one general education teacher, one special education teacher) to meet the needs of
</w:t>
      </w:r>
    </w:p>
    <w:p>
      <w:pPr>
        <w:ind w:left="720"/>
      </w:pPr>
      <w:r>
        <w:rPr>
          <w:rFonts w:ascii="Garamond" w:hAnsi="Garamond"/>
        </w:rPr>
        <w:t>the students. Within each grade at Blue Point Elementary there are only 2 sections of students, with one
</w:t>
      </w:r>
    </w:p>
    <w:p>
      <w:pPr>
        <w:ind w:left="720"/>
      </w:pPr>
      <w:r>
        <w:rPr>
          <w:rFonts w:ascii="Garamond" w:hAnsi="Garamond"/>
        </w:rPr>
        <w:t>having two teachers. Therefore, with lower enrollment and more teachers due to the co-teaching model,
</w:t>
      </w:r>
    </w:p>
    <w:p>
      <w:pPr>
        <w:ind w:left="720"/>
      </w:pPr>
      <w:r>
        <w:rPr>
          <w:rFonts w:ascii="Garamond" w:hAnsi="Garamond"/>
        </w:rPr>
        <w:t>Blue Point's spending per pupil is higher in comparison to the other two elementary schools.
</w:t>
      </w:r>
    </w:p>
    <w:p>
      <w:pPr>
        <w:ind w:left="720"/>
      </w:pPr>
      <w:r>
        <w:rPr>
          <w:rFonts w:ascii="Garamond" w:hAnsi="Garamond"/>
        </w:rPr>
        <w:t>Academy Street Elementary hosts the district's self-contained special education programs. Their special
</w:t>
      </w:r>
    </w:p>
    <w:p>
      <w:pPr>
        <w:ind w:left="720"/>
      </w:pPr>
      <w:r>
        <w:rPr>
          <w:rFonts w:ascii="Garamond" w:hAnsi="Garamond"/>
        </w:rPr>
        <w:t>education spending is impacted accordingly due to the intensive nature of these students.
</w:t>
      </w:r>
    </w:p>
    <w:p>
      <w:pPr>
        <w:ind w:left="720"/>
      </w:pPr>
      <w:r>
        <w:rPr>
          <w:rFonts w:ascii="Garamond" w:hAnsi="Garamond"/>
        </w:rPr>
        <w:t>Beginning in 2022-23 Sylvan Avenue will house a full day pre-K program partly funded with Federal funds.
</w:t>
      </w:r>
    </w:p>
    <w:p>
      <w:pPr>
        <w:ind w:left="720"/>
      </w:pPr>
      <w:r>
        <w:rPr>
          <w:rFonts w:ascii="Garamond" w:hAnsi="Garamond"/>
        </w:rPr>
        <w:t>Three UPK classes are budgeted.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