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and the School Business Administrator.  The process starts in November with the the development of a calendar that is then approved by the Board of Education.  This past year an ad hoc budget committee was instituted that was comprised of community members as well as two Board members.  The District plans to continue this committee in the 2022-23 school year.  Each of the BOE meetings between January and the final adoption of the budget in April contains presentations on individual aspects of the budget with ongoing discussion and setting of parameters.  All of these meetings are held in public session.  In addition, all related materials are available on the District web site as they are part of the public BOE agenda.  Within the school, staff is asked to provide lists of supplies, equipment and other materials that will be needed for instruction in the upcoming year.  Administration meets regularly to discuss staffing needs.  In addition, the BOE has held several public meetings regarding the projected use of federal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