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Official in collaboration with the Superintendent and begins with the approval of a Budget Calendar by the BOE during the annual Reorganization Meeting in July.  The calendar sets the timeline for the remainder of the process.  Budget Development packets are sent to Department Heads and Teachers on October 1st and due back to the Business Office in mid December.  The packets provide instructions to Department Heads and Teachers for requesting materials, supplies, equipment, services, software, textbooks and equipment for their departments/classrooms in the following years.  These requests are categorized by want/need.  Once returned to the Business Office, all requests are reviewed by the Superintendent, Director of Curriculum/Instruction and Assistant Superintendent, Principal and Director of Pupil Services prior to being considered for submission in the budget.  The BOE participates in two Budget Workshops (February and March) prior to adopting the final budget to be presented to our District Voters for final approval.  More workshops are added if necessary.  As our District is one building, Pre-12, there is not a need for a formula to allocate funds between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