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within the Port Jervis City School District includes an array of many stakeholders.  The process begins with the Assistant Superintendent for Business "rolling over" the budget while considering any needs that have come up throughout the school year and any initiatives that may need to be funded in the upcoming year.  Meetings are held with district administration, building level administration, along with our Pupil Personnel Services department after they have fielded requests and needs from all teachers to make requests for budget items.  The process begins in January and continues though the Board adoption of the budget in April.  THe stakeholders included in this process are District Administration, Directors, Principals, ASsistant Principals, Department Heads, Teachers, and Clerical Staff.  The board of education is critical in this process.  They are involved throughout the entire process with at least meetings to ensure that they are satisfied with the budget development process.  The Principals are the main sources representing the individual buildings,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only building that this applies to is the High School who has programs like Ctech, College Courses, and other technology courses that are specific to this population of students only.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