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primary factor used by the Plainedge School District in allocating funds to the district’s individual schools is the needs of the students.  The largest portion of the District’s budget is personnel and benefits.  Individual school enrollment is carefully monitored throughout the budget process and beyond.  Class sizes are based on School Board guidelines as well as individual student needs.  The Plainedge School District strives to maintain low student/teacher ratios in order facilitate the best possible student outcomes. 
</w:t>
      </w:r>
    </w:p>
    <w:p>
      <w:pPr>
        <w:ind w:left="720"/>
      </w:pPr>
      <w:r>
        <w:rPr>
          <w:rFonts w:ascii="Garamond" w:hAnsi="Garamond"/>
        </w:rPr>
        <w:t>
</w:t>
      </w:r>
    </w:p>
    <w:p>
      <w:pPr>
        <w:ind w:left="720"/>
      </w:pPr>
      <w:r>
        <w:rPr>
          <w:rFonts w:ascii="Garamond" w:hAnsi="Garamond"/>
        </w:rPr>
        <w:t>During the budget process, all building principals and department directors are given ample opportunity to express their needs for the coming school year.  This discussion is not limited to staffing, but includes all aspects of supporting the individual school, such as new programs, initiatives, resources, supplies and technology advancements.
</w:t>
      </w:r>
    </w:p>
    <w:p>
      <w:pPr>
        <w:ind w:left="720"/>
      </w:pPr>
      <w:r>
        <w:rPr>
          <w:rFonts w:ascii="Garamond" w:hAnsi="Garamond"/>
        </w:rPr>
        <w:t>
</w:t>
      </w:r>
    </w:p>
    <w:p>
      <w:pPr>
        <w:ind w:left="720"/>
      </w:pPr>
      <w:r>
        <w:rPr>
          <w:rFonts w:ascii="Garamond" w:hAnsi="Garamond"/>
        </w:rPr>
        <w:t>A draft of the budget is developed and provided to the Superintendent in December. Public budget presentations meetings begin in January which allows for Board of Education and community input prior the Board’s adoption of the recommended budget.
</w:t>
      </w:r>
    </w:p>
    <w:p>
      <w:pPr>
        <w:ind w:left="720"/>
      </w:pPr>
      <w:r>
        <w:rPr>
          <w:rFonts w:ascii="Garamond" w:hAnsi="Garamond"/>
        </w:rPr>
        <w:t>
</w:t>
      </w:r>
    </w:p>
    <w:p>
      <w:pPr>
        <w:ind w:left="720"/>
      </w:pPr>
      <w:r>
        <w:rPr>
          <w:rFonts w:ascii="Garamond" w:hAnsi="Garamond"/>
        </w:rPr>
        <w:t>The Plainedge School District is comprised of five schools in total, a high school, a middle school and three elementary schools.  The spending per student varies by elementary school due to several factors.  Pay scale of staffing varies due to longevity with the district.  Schools with lower enrollment tend to have administrative expenses spread over fewer students, which would increase spend per student.  Special education services are concentrated at two of our three elementary schools and are appropriately staffed based on the needs of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