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an incremental approach.  The budget begins with the cost to continue existing programs and services at current levels.  Additions and deletions are incremental and not based on a formula.
</w:t>
      </w:r>
    </w:p>
    <w:p>
      <w:pPr>
        <w:ind w:left="720"/>
      </w:pPr>
      <w:r>
        <w:rPr>
          <w:rFonts w:ascii="Garamond" w:hAnsi="Garamond"/>
        </w:rPr>
        <w:t>
</w:t>
      </w:r>
    </w:p>
    <w:p>
      <w:pPr>
        <w:ind w:left="720"/>
      </w:pPr>
      <w:r>
        <w:rPr>
          <w:rFonts w:ascii="Garamond" w:hAnsi="Garamond"/>
        </w:rPr>
        <w:t>The decision-making process used is identified by the policy of the Board of Education. The budget making process is a year-round process, and involves extensive planning and the commitment of time from those involved. The Superintendent of Schools, with the assistance of the Deputy Superintendent, shall be responsible for preparation of the budget. This shall include developing a budget calendar in accordance with regulation 6110-R, and adhering to that calendar. The budget calendar shall be approved by the Board of Education in advance of the preparation of the district’s annual budget.To assist in budget and long-range planning, ongoing studies of the district’s educational programs will include estimates of the fiscal implications of each program. Communication during the budget process is very important, and should include input from the public, teachers, and administrators, in addition to the Board. In the end, however, the budget shall reflect the Board’s objectives for the education of the children of the district. It shall be carefully organized and planned to provide adequate accounting
</w:t>
      </w:r>
    </w:p>
    <w:p>
      <w:pPr>
        <w:ind w:left="720"/>
      </w:pPr>
      <w:r>
        <w:rPr>
          <w:rFonts w:ascii="Garamond" w:hAnsi="Garamond"/>
        </w:rPr>
        <w:t>for each program expenditure, understanding of the financial needs of anticipated program developments, and be within the financial limitations of the district. A good budget is based on the principle that the public should be involved in the budget making process at the earliest time and kept completely informed during the entire process. This principle does not alleviate the Board’s responsibility to determine the budget nor does it give the public the authority to make decisions before the annual budget vote. The budget for the ensuing school year is thoroughly reviewed by the Board before approving it for presentation to the voters for final adoption. 
</w:t>
      </w:r>
    </w:p>
    <w:p>
      <w:pPr>
        <w:ind w:left="720"/>
      </w:pPr>
      <w:r>
        <w:rPr>
          <w:rFonts w:ascii="Garamond" w:hAnsi="Garamond"/>
        </w:rPr>
        <w:t>Variables considered throughout the district's budget process and factors used to influence the district's school-level resource allocation decisions include:
</w:t>
      </w:r>
    </w:p>
    <w:p>
      <w:pPr>
        <w:ind w:left="720"/>
      </w:pPr>
      <w:r>
        <w:rPr>
          <w:rFonts w:ascii="Garamond" w:hAnsi="Garamond"/>
        </w:rPr>
        <w:t>class size, state aid projections, student enrollment, strategic planning initiatives, human resources, and building-level collaborative team plans.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and Middle School have more extracurricular and interscholastic athletic offerings than the elementary schools.  Buildings with more experienced staff members - and higher salaries - have greater expenses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