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Nanuet School District in a K-12 District and its configuration is K-2, 3-4, 5-6, 7-8 and 9-12.  The students are assigned by grade level and not geographical area.  This is commonly referred to as the Princeton Model.  Principals are asked in the Fall to provide budget requests that are consistent with student needs in their individual buildings.  Staffing in the buildings is done with a high importance being placed on student needs as well as enrollment and certification requirements of teachers.  Due the requirements of our collective bargaining agreements, staffing is more expensive in grades 5-12 as there are strict limitations on the number of periods those teachers may staff.  Funding is based upon the individual needs of the students in the respective buildings.  The Business office receives all of the requests from the Principals, as well as from the Directors of Technology, Student Services, Buildings and Grounds, Food Service and Athletics.  Central Administration works with the Board of Education in balancing the competing needs of the buildings and Directors as well as budgetary needs in an era of tax cap levy limits.  If the totality of requests require cuts, the Administration and the Board evaluate the cuts that will least affect the District’s students.  Once the budget is finalized, the Board hosts a series of meetings, including the budget workshop, to discuss and explain the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