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Finance and Support Services leads the budget process. Student enrollment determines the budgetary needs of the district. The budget process begins in early December every year.
</w:t>
      </w:r>
    </w:p>
    <w:p>
      <w:pPr>
        <w:ind w:left="720"/>
      </w:pPr>
      <w:r>
        <w:rPr>
          <w:rFonts w:ascii="Garamond" w:hAnsi="Garamond"/>
        </w:rPr>
        <w:t>
</w:t>
      </w:r>
    </w:p>
    <w:p>
      <w:pPr>
        <w:ind w:left="720"/>
      </w:pPr>
      <w:r>
        <w:rPr>
          <w:rFonts w:ascii="Garamond" w:hAnsi="Garamond"/>
        </w:rPr>
        <w:t>All staff are initial part of the budgetary process by expressing their needs and desire through a Future Planning Process that starts in November every year. Once a preliminary budget is developed it then goes to the board and public for review. During the whole process, the building administrators represent the needs of each building. 
</w:t>
      </w:r>
    </w:p>
    <w:p>
      <w:pPr>
        <w:ind w:left="720"/>
      </w:pPr>
      <w:r>
        <w:rPr>
          <w:rFonts w:ascii="Garamond" w:hAnsi="Garamond"/>
        </w:rPr>
        <w:t>
</w:t>
      </w:r>
    </w:p>
    <w:p>
      <w:pPr>
        <w:ind w:left="720"/>
      </w:pPr>
      <w:r>
        <w:rPr>
          <w:rFonts w:ascii="Garamond" w:hAnsi="Garamond"/>
        </w:rPr>
        <w:t>The district does not use a specific formula because we only have one elementary and combined middle/high building.  Student enrollment at each level and their needs are used to determine allocation of the resources.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district consist of one elementary school and a combined middle/high school.  Combined with out enrollment numbers and the desire to provide the best possible education, this determines our budget and cost per pupil.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Our district has a healthy tax base and support from the community to allow the district to provide what is necessary for the best possible education for all our students.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