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Budgeting is done all year, starting in November the Superintendent and Treasurer officially start the new budget process with revenues and fund balance. Department Heads sit with the Superintendent and Treasurer and go over their budget looking at the previous years numbers. In December, teacher requisition packets go out, with a specific spending amount, for material and supplies, textbooks, and software. They are due to their prospective Principals by the end of January. 
</w:t>
      </w:r>
    </w:p>
    <w:p>
      <w:pPr>
        <w:ind w:left="720"/>
      </w:pPr>
      <w:r>
        <w:rPr>
          <w:rFonts w:ascii="Garamond" w:hAnsi="Garamond"/>
        </w:rPr>
        <w:t>B. In February, the Board of Education conducts four budget meetings including public involvement. Here, Principals are asked about student needs especially special education and those involving transportation. Hartford has a 10 year plan for new buses so students are transported as safe as possible. 
</w:t>
      </w:r>
    </w:p>
    <w:p>
      <w:pPr>
        <w:ind w:left="720"/>
      </w:pPr>
      <w:r>
        <w:rPr>
          <w:rFonts w:ascii="Garamond" w:hAnsi="Garamond"/>
        </w:rPr>
        <w:t>C. Faculty and staffing levels are reviewed to ensure students are getting the highest level of education. The tax cap is then considered along with the Governor's output reports. After each budget meeting, the Superintendent, Administrators, and Treasurer make necessary changes.  The budget is usually set at the April Board meeting for the May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Hartford has two BEDs codes but are actually one building.  We strive to use the budget and Federal Funding monies based on which school, Elementary or Secondary needs it most.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We send the majority of our special needs students to BOCES programs but we also have a few in programs at other area schools.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