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leads the budget development process under the direction of the BOE and in collaboration with Administration.  Each building/departments requests budget items needed for the student in their buildings.  The process begins in September of each year and ends with the budget adoption in April.   B.  The BOE provides guidelines which Central Administration conveys to Building/Dept leadership.  The Building/Dept leadership engages their staff in their needs to support the students.  C.  The district does not use a formula to allocate funds as it does not meet the needs of all of our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