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anklin Central School District has a single building that houses all students in Grades Pre-K through 12. The annual budget development process is led by the Superintendent and Business Manager. The budget process typically begins in October and concludes the following April. Programming and students needs are reviewed with the Principal (building leader) and incorporated into the budget development process. Budget input is also sought from the major department heads (Maintenance, Transportation, Cafeteria, Information Technology and Guidance), and the Board of Education.   When developing an annual budget, the Franklin Administration and Board of Education consistently focus on quality programs for students, while planning for the long-term sustainability of the District. Annual budgets are prepared in conjunction with a detailed review of the District’s revenue sources and expenditures items. The annual review is also completed with the District’s mission, vision and financial policies in min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we have a single school for all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