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w:t>
      </w:r>
    </w:p>
    <w:p>
      <w:pPr>
        <w:ind w:left="720"/>
      </w:pPr>
      <w:r>
        <w:rPr>
          <w:rFonts w:ascii="Garamond" w:hAnsi="Garamond"/>
        </w:rPr>
        <w:t>Who leads the budget development process? The School Business Official
</w:t>
      </w:r>
    </w:p>
    <w:p>
      <w:pPr>
        <w:ind w:left="720"/>
      </w:pPr>
      <w:r>
        <w:rPr>
          <w:rFonts w:ascii="Garamond" w:hAnsi="Garamond"/>
        </w:rPr>
        <w:t>
</w:t>
      </w:r>
    </w:p>
    <w:p>
      <w:pPr>
        <w:ind w:left="720"/>
      </w:pPr>
      <w:r>
        <w:rPr>
          <w:rFonts w:ascii="Garamond" w:hAnsi="Garamond"/>
        </w:rPr>
        <w:t>How are the needs of students translated into a budget? Student academic success is the primary focus of the District budget. Staffing is adjusted to meet the needs of our students as well as the cleanliness of our facilities, transportation and professional development ensuring the success of our staff in delivering quality instruction to our students.
</w:t>
      </w:r>
    </w:p>
    <w:p>
      <w:pPr>
        <w:ind w:left="720"/>
      </w:pPr>
      <w:r>
        <w:rPr>
          <w:rFonts w:ascii="Garamond" w:hAnsi="Garamond"/>
        </w:rPr>
        <w:t>
</w:t>
      </w:r>
    </w:p>
    <w:p>
      <w:pPr>
        <w:ind w:left="720"/>
      </w:pPr>
      <w:r>
        <w:rPr>
          <w:rFonts w:ascii="Garamond" w:hAnsi="Garamond"/>
        </w:rPr>
        <w:t>When does the budget development process begin and how long does it last? The budget development process is yearlong. Analysis and input is garnered throughout the school year. However, the first memo is sent to building Administrators in December and the budget adoption occurs in April each year.
</w:t>
      </w:r>
    </w:p>
    <w:p>
      <w:pPr>
        <w:ind w:left="720"/>
      </w:pPr>
      <w:r>
        <w:rPr>
          <w:rFonts w:ascii="Garamond" w:hAnsi="Garamond"/>
        </w:rPr>
        <w:t>
</w:t>
      </w:r>
    </w:p>
    <w:p>
      <w:pPr>
        <w:ind w:left="720"/>
      </w:pPr>
      <w:r>
        <w:rPr>
          <w:rFonts w:ascii="Garamond" w:hAnsi="Garamond"/>
        </w:rPr>
        <w:t>B.
</w:t>
      </w:r>
    </w:p>
    <w:p>
      <w:pPr>
        <w:ind w:left="720"/>
      </w:pPr>
      <w:r>
        <w:rPr>
          <w:rFonts w:ascii="Garamond" w:hAnsi="Garamond"/>
        </w:rPr>
        <w:t>Which district employees are involved in the budget development process? The budget development process involves input from ALL district Administrators
</w:t>
      </w:r>
    </w:p>
    <w:p>
      <w:pPr>
        <w:ind w:left="720"/>
      </w:pPr>
      <w:r>
        <w:rPr>
          <w:rFonts w:ascii="Garamond" w:hAnsi="Garamond"/>
        </w:rPr>
        <w:t>
</w:t>
      </w:r>
    </w:p>
    <w:p>
      <w:pPr>
        <w:ind w:left="720"/>
      </w:pPr>
      <w:r>
        <w:rPr>
          <w:rFonts w:ascii="Garamond" w:hAnsi="Garamond"/>
        </w:rPr>
        <w:t>What is the role of the school board (where applicable)? The entire School Board is the budget committee. The School Board adopts the budget after the development process is finished
</w:t>
      </w:r>
    </w:p>
    <w:p>
      <w:pPr>
        <w:ind w:left="720"/>
      </w:pPr>
      <w:r>
        <w:rPr>
          <w:rFonts w:ascii="Garamond" w:hAnsi="Garamond"/>
        </w:rPr>
        <w:t>
</w:t>
      </w:r>
    </w:p>
    <w:p>
      <w:pPr>
        <w:ind w:left="720"/>
      </w:pPr>
      <w:r>
        <w:rPr>
          <w:rFonts w:ascii="Garamond" w:hAnsi="Garamond"/>
        </w:rPr>
        <w:t>Who represents the needs of individual buildings and/or school sites? All staff from custodians to Administrators and School Board have input to the school budget.
</w:t>
      </w:r>
    </w:p>
    <w:p>
      <w:pPr>
        <w:ind w:left="720"/>
      </w:pPr>
      <w:r>
        <w:rPr>
          <w:rFonts w:ascii="Garamond" w:hAnsi="Garamond"/>
        </w:rPr>
        <w:t>
</w:t>
      </w:r>
    </w:p>
    <w:p>
      <w:pPr>
        <w:ind w:left="720"/>
      </w:pPr>
      <w:r>
        <w:rPr>
          <w:rFonts w:ascii="Garamond" w:hAnsi="Garamond"/>
        </w:rPr>
        <w:t>C.
</w:t>
      </w:r>
    </w:p>
    <w:p>
      <w:pPr>
        <w:ind w:left="720"/>
      </w:pPr>
      <w:r>
        <w:rPr>
          <w:rFonts w:ascii="Garamond" w:hAnsi="Garamond"/>
        </w:rPr>
        <w:t>Does the district use a formula to allocate funds to individual schools? No
</w:t>
      </w:r>
    </w:p>
    <w:p>
      <w:pPr>
        <w:ind w:left="720"/>
      </w:pPr>
      <w:r>
        <w:rPr>
          <w:rFonts w:ascii="Garamond" w:hAnsi="Garamond"/>
        </w:rPr>
        <w:t>
</w:t>
      </w:r>
    </w:p>
    <w:p>
      <w:pPr>
        <w:ind w:left="720"/>
      </w:pPr>
      <w:r>
        <w:rPr>
          <w:rFonts w:ascii="Garamond" w:hAnsi="Garamond"/>
        </w:rPr>
        <w:t>If so, does the formula use specific weightings for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Special education classes in the building, more senior teachers in a building and any new initiatives (reading / math programs) may affect the per pupil cost compared to another building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