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official work on creating a draft budget based. The draft budget is developed in coordination with the building principals and directors. This draft is created based on need, district initiatives and goals. Once the draft is put together it is shared with the board of education and they review it during budget workshops. The budget workshops are open to the public and the public is encouraged to participate. They provided feedback and guidance based on district goals and needs. Once the draft is put together with the feedback from the various groups, it is presented to the  board of education to be adopted. It is then presented to the community and voted 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district has a very high economically disadvantage population. We are also a very rural school district with limited arts, music, and community opportunities.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