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Mount Markham Central School District's approach to allocation of funding for each building is based upon student enrollment, specialized programs within buildings, and specific needs for students, faculty, and staff.  The Administrative team, along with the Board of Education work collaboratively throughout the entire school year to develop a fair and equitable budget that fulfills the needs of our student body, while being fiscally prudent to our community taxpayers.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Mount Markham Central School District focuses on fair and equitable finances throughout the district.  Possible variations in funding by building can certainly happen depending on unique circumstances in particular where higher needs students are enrolled.  Differences in enrollment each year, can also impact per pupil spending by building or by grade level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