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School Business Manager, Superintendent &amp; Board of Education lead the budget development process.  
</w:t>
      </w:r>
    </w:p>
    <w:p>
      <w:pPr>
        <w:ind w:left="720"/>
      </w:pPr>
      <w:r>
        <w:rPr>
          <w:rFonts w:ascii="Garamond" w:hAnsi="Garamond"/>
        </w:rPr>
        <w:t>Every teacher submits budget requests along with Principal, Guidance Counselors &amp; Psychologist to ensure the needs of every student is met. 
</w:t>
      </w:r>
    </w:p>
    <w:p>
      <w:pPr>
        <w:ind w:left="720"/>
      </w:pPr>
      <w:r>
        <w:rPr>
          <w:rFonts w:ascii="Garamond" w:hAnsi="Garamond"/>
        </w:rPr>
        <w:t>The budget development process begins with the Business Manager in October, BOE, Superintendent, Teachers &amp; Staff begin in December.  It is not final until April.
</w:t>
      </w:r>
    </w:p>
    <w:p>
      <w:pPr>
        <w:ind w:left="720"/>
      </w:pPr>
      <w:r>
        <w:rPr>
          <w:rFonts w:ascii="Garamond" w:hAnsi="Garamond"/>
        </w:rPr>
        <w:t>B.  The Business Manager, Superintendent, Principal, entire instructional staff &amp; non-instructional staff are involved in the budget process.
</w:t>
      </w:r>
    </w:p>
    <w:p>
      <w:pPr>
        <w:ind w:left="720"/>
      </w:pPr>
      <w:r>
        <w:rPr>
          <w:rFonts w:ascii="Garamond" w:hAnsi="Garamond"/>
        </w:rPr>
        <w:t>The School Board sets the budget parameters and has to give approval for programing &amp; staffing needs.
</w:t>
      </w:r>
    </w:p>
    <w:p>
      <w:pPr>
        <w:ind w:left="720"/>
      </w:pPr>
      <w:r>
        <w:rPr>
          <w:rFonts w:ascii="Garamond" w:hAnsi="Garamond"/>
        </w:rPr>
        <w:t>We only have 1 building (PreK -12).  The Head Maintenance Mechanic &amp; Business Manger represent the building &amp; site needs
</w:t>
      </w:r>
    </w:p>
    <w:p>
      <w:pPr>
        <w:ind w:left="720"/>
      </w:pPr>
      <w:r>
        <w:rPr>
          <w:rFonts w:ascii="Garamond" w:hAnsi="Garamond"/>
        </w:rPr>
        <w:t>with input from entire staff in respect to their programs.
</w:t>
      </w:r>
    </w:p>
    <w:p>
      <w:pPr>
        <w:ind w:left="720"/>
      </w:pPr>
      <w:r>
        <w:rPr>
          <w:rFonts w:ascii="Garamond" w:hAnsi="Garamond"/>
        </w:rPr>
        <w:t>C. N/A Only have 1 school/building.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pupil spending is significantly higher than the district average, because we are a small 1 building PreK-12 school. 
</w:t>
      </w:r>
    </w:p>
    <w:p>
      <w:pPr>
        <w:ind w:left="720"/>
      </w:pPr>
      <w:r>
        <w:rPr>
          <w:rFonts w:ascii="Garamond" w:hAnsi="Garamond"/>
        </w:rPr>
        <w:t>But our tax rate is one of the lowest in the state.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Being only a small 1 building school district,  this entire report really doesn't apply to us.  Maybe consider an exemption from this requirement.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