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leads the budget development process. The needs of the students are translated into the budget by establishing what educational needs are most pressing in the upcoming school year. Technology and software purchases are also considered each year to increase the results of the students. The budget process begins in November and concludes in May with the budget vote. The employees involved in the budget process are the Superintendent, School Principal, Athletic Director, Cafeteria Manager, Building Manager, Teachers and the Special Education Department. The school board receives presentations regarding certain sections of the budget beginning in January. From each presentation the Board of Education will make recommendations and ask questions pertaining to the budget. Belleville Henderson CSD is a one building school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