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Wallkill Central School District is comprised of 3 elementary schools (K-6) - Plattekill, Leptondale, and Ostrander, a middle school (7-8) and a senior high school (9-12). Staffing for each of buildings are analyzed yearly, as well as projecting future years, by looking at enrollment projections and specialized services offered in buildings, more specifically special education services. Each building are allotted funds for building supplies and contractual expenses and this is based on the building projected enrollment multiplied by a set rate. These building allocations are reviewed yearly and discussed with the building administrators and Board of Education during the budget process before final allocations are given to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spending at Ostrander is higher than the other two elementary schools but this building houses the K-6 Self-Contained Special Education classes as well as ICT for 5th and 6th grades. These two special education programs have additional costs associated with them.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