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led by the School Business Administrator with oversight from the Superintendent and the Board of Education.  The budget is developed based on input from District Administrators and other professional staff.  Budget projections are based on contractual obligations, State and federal mandates, projected enrollment, and any other factors that may impact budgetary decisions.  The budget development process begins in December and ends once the budget vote results are certified in May or June.  A budget development calendar is prepared by the School Business Administrator and presented to the Board in January.  The budget development calendar includes the various stages of the budget review process along with the corresponding Board meeting dates. 
</w:t>
      </w:r>
    </w:p>
    <w:p>
      <w:pPr>
        <w:ind w:left="720"/>
      </w:pPr>
      <w:r>
        <w:rPr>
          <w:rFonts w:ascii="Garamond" w:hAnsi="Garamond"/>
        </w:rPr>
        <w:t>B. The School Business Administrator leads the budget development process.  Departmental budget requests/needs are submitted by the various department heads, and principals.  The School Business Administrator meets with the Board of Education at every Board meeting throughout the process to discuss each budget area based on the established calendar.  The needs of the individual buildings and departments are represented by the principal or administrator in charge of the building or department.
</w:t>
      </w:r>
    </w:p>
    <w:p>
      <w:pPr>
        <w:ind w:left="720"/>
      </w:pPr>
      <w:r>
        <w:rPr>
          <w:rFonts w:ascii="Garamond" w:hAnsi="Garamond"/>
        </w:rPr>
        <w:t>C. The District is made up of 2 school buildings, and a Pre-K center.  The Sag Harbor Elementary School serves students in grades K-5.  The Middle School (grades 6-8) and the High School (grades 9-12) share the same building (Pierson).  The district does not use a specific formula to allocate funds to individual schools.  Funding is based on enrollment and grade specific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 noted.</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