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Jennifer Woody, the Business administrator leads the budget development process. This process begins with presenting the  budget calendar in October to the Board of Education for approval. In November, the business administrator presents the principal of each building with their spending from the previous year and their budgets from the current year. 
</w:t>
      </w:r>
    </w:p>
    <w:p>
      <w:pPr>
        <w:ind w:left="720"/>
      </w:pPr>
      <w:r>
        <w:rPr>
          <w:rFonts w:ascii="Garamond" w:hAnsi="Garamond"/>
        </w:rPr>
        <w:t>
</w:t>
      </w:r>
    </w:p>
    <w:p>
      <w:pPr>
        <w:ind w:left="720"/>
      </w:pPr>
      <w:r>
        <w:rPr>
          <w:rFonts w:ascii="Garamond" w:hAnsi="Garamond"/>
        </w:rPr>
        <w:t>The building budget begins with the previous year’s allocation and then is increased/decreased depending on the number of students.  This incremental budget approach sets the base budget for each school.  Student’s needs such as LEP, poverty and the number of students with disabilities are factored into overall allocations throughout the budget development process.  Class sizes, federal funding allocations and specific building needs are also considered.  Principals submit a narrative justifying any dollar increases based on these categories.  Per student quota amounts are established for supplies, materials, computer software, library books, textbooks and copying costs. In December the business administrator and principals meet to  review spending and discuss students' needs in their buildings. This meeting often includes the Superintendent and the Chairperson for  Special Education. Prior to this meeting, each principal met with the teachers in their building to aid in these discussions. 
</w:t>
      </w:r>
    </w:p>
    <w:p>
      <w:pPr>
        <w:ind w:left="720"/>
      </w:pPr>
      <w:r>
        <w:rPr>
          <w:rFonts w:ascii="Garamond" w:hAnsi="Garamond"/>
        </w:rPr>
        <w:t>
</w:t>
      </w:r>
    </w:p>
    <w:p>
      <w:pPr>
        <w:ind w:left="720"/>
      </w:pPr>
      <w:r>
        <w:rPr>
          <w:rFonts w:ascii="Garamond" w:hAnsi="Garamond"/>
        </w:rPr>
        <w:t>Equipment requests are considered using a zero based budgeting approach.  Each principal begins with zero dollars and teachers submit requests for equipment that is needed.  Funding decisions are then prioritized by the central office after reviewing the narrative regarding the requested equipment from each building.   Depending on the type of equipment and needs of specific buildings, variations can occur between buildings from year to year. 
</w:t>
      </w:r>
    </w:p>
    <w:p>
      <w:pPr>
        <w:ind w:left="720"/>
      </w:pPr>
      <w:r>
        <w:rPr>
          <w:rFonts w:ascii="Garamond" w:hAnsi="Garamond"/>
        </w:rPr>
        <w:t>
</w:t>
      </w:r>
    </w:p>
    <w:p>
      <w:pPr>
        <w:ind w:left="720"/>
      </w:pPr>
      <w:r>
        <w:rPr>
          <w:rFonts w:ascii="Garamond" w:hAnsi="Garamond"/>
        </w:rPr>
        <w:t>The overall budget process allows building leaders to make recommendations to the central office based on the student’s needs outlined above.  The central office then helps to make allocation adjustments throughout the district based on the overall needs of the district.Once building budgets are built and state revenues are released the business administrator and the superintendent begin presenting the budget information to the Board of Education from February through April where they can provide input into the allocations for various spending.The Board of Education approves the budget in April and the community then votes in May on our budget.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