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Nanuet School District is a K-12 District and its configuration is K-2, 3-, 5-6, 7-8 and 9-12.  The students are assigned by grade level and not geographical area.  This is commonly referred to as the Princeton Model.  Principals are asked in the Fall to provide budget requests that are consistent with student needs in their individual buildings.  Staffing in the buildings is done with a high importance being placed on student needs as well as enrollment and certification requirements of teachers.  Due the requirements of our collective bargaining agreements, staffing is more expensive in grades 5-12 as there are strict limitations on the number of periods those teachers may staff.  Funding is based upon the individual needs of the students in the respective buildings.  The Business office receives all of the requests from the Principals, as well as from the Directors of Technology, Student Services, Buildings and Grounds, Food Service and Athletics.  Central Administration works with the Board of Education in balancing the competing needs of the buildings and Directors as well as budgetary needs in an era of tax cap levy limits.  If the totality of requests require cuts, the Administration and the Board evaluate the cuts that will least affect the District’s students.  Once the budget is finalized, the Board hosts a series of meetings, including the budget workshop, to discuss and explain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