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t. Pleasant Central School district utilizes a stakeholder driven budget development process to ensure limited resources are strategically invested where needed most to support student learning.  Annually, building principals and department directors solicit input from staff to formulate a detailed list of building or department budget requests which are submitted to the Superintendent of Schools for review and prioritization.  The Superintendent, supported by the Director of Business Administration, reviews these requests in the context of available funds for the subsequent year.  This review includes multiple discussions with stakeholders to clarify and refine district, building and department needs and presents proposed school district budget to the Board of Education for adoption.  The district does not utilize a funding formula to allocate budget dollars to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