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Lyncourt Union Free School District the budget process is led by the School Business Administrator and the Superintendent. The Administrative Team comprised of:  Principal, Curriculum Coordinator, Director of Technology, Special Education Director, District Clerk, and Facilities Director are collaborated with in all aspects of the budget projections. The budget development process begins in December and runs through the NYS established budget vote date. The board of education is involved with information sharing at a budget workshop, having three representatives sit on the budget stakeholders committee, and at every board meeting. The board of education is involved in understanding the increase in expenses, determining how much fund balance should be used to offset a lack of sufficient funding sources, and how much of the budget should be cut in an effort to stay within the levy limit established by the state. Student needs are collaborated with the Administrative Team to determine BOCES services, special education needs, curriculum needs, transportation needs, staffing needs in meeting ELL, classroom aides, classroom TA's, and mandates. Large contractual increases are calculated and added to the budget in the areas of salaries, employee insurance, transportation costs, BOCES costs, employer retirement expenditures, charter school costs, special education, technology and classroom instructional material costs, bond debt, etc. Typically these increases are greater than our state aid and tax limit revenue resources and therefore, there are tough decisions to me made to trim the budget as necessary and fil the gap with fund balance in order to meet available revenue and balance the budget. The budget committee is involved in the budget and meets 2-3 times. The committee is comprised of three board members, two community parents, two staff members, the Superintendent, and the School Business Administrator. The meetings with the budget committee involve sharing of budget information, educating the committee on the budget constraints, the tax levy limit and how it is calculated, fund balance, the budget process, the budget calendar, voting timeline, budget hearing, publications, and Q&amp;A that help with community and school collaboration and awareness. The district does not use a formula to allocate funds to individual schools because we are a one building K-8 district. All required publications, mailed notices, budget availability for review, public hearing, and voting regulations are held to the state timeline, requirements and regulations.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Lyncourt Union Free School District is a one building district, housing Prek through 8th grade. All funds are allocated to the one and only building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