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starts in September with the approval of a budget calendar by the Board of Education.  Monthly updates are then prepared by the Business Manager and the Superintendent and brought to the Board of Education starting in December.  All teaching personnel and all department heads are given paperwork in December to begin to build their budgetary needs for supplies, conferences, textbooks, field trips and technology for themselves and their students.  They then have individualized meetings with the Superintendent and the Business Manager in February.  The employees are asked to relay their specific area budget needs to meet the needs of their students and various departments.  At monthly board meetings December through April, the Board and the public review projected expenditure needs.  In April, the Board approves the budget to be brought to the voters.  Long Lake CSD is one building, one school district, so there is no allocation of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