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is led by the Superintendent and the Business Administrator with collaboration from the building Principals and Department heads.  The student needs are considered through the Principals guidance and program requests.  The process starts each November and runs through the vote date in May.
</w:t>
      </w:r>
    </w:p>
    <w:p>
      <w:pPr>
        <w:ind w:left="720"/>
      </w:pPr>
      <w:r>
        <w:rPr>
          <w:rFonts w:ascii="Garamond" w:hAnsi="Garamond"/>
        </w:rPr>
        <w:t>
</w:t>
      </w:r>
    </w:p>
    <w:p>
      <w:pPr>
        <w:ind w:left="720"/>
      </w:pPr>
      <w:r>
        <w:rPr>
          <w:rFonts w:ascii="Garamond" w:hAnsi="Garamond"/>
        </w:rPr>
        <w:t>The Administrative team and the department heads work directly in the development process.  The District has 3 Board members on the Budget committee that each of the department heads present their requests and explain their upcoming needs in detail.  The Board as a whole is presented the summary presentation at a scheduled board meeting.  At the end of April, the entire board reviews the overall budget and approves the spending plan that will go to the voters.
</w:t>
      </w:r>
    </w:p>
    <w:p>
      <w:pPr>
        <w:ind w:left="720"/>
      </w:pPr>
      <w:r>
        <w:rPr>
          <w:rFonts w:ascii="Garamond" w:hAnsi="Garamond"/>
        </w:rPr>
        <w:t>
</w:t>
      </w:r>
    </w:p>
    <w:p>
      <w:pPr>
        <w:ind w:left="720"/>
      </w:pPr>
      <w:r>
        <w:rPr>
          <w:rFonts w:ascii="Garamond" w:hAnsi="Garamond"/>
        </w:rPr>
        <w:t>The District allows each building to request and predict needs.  The overall spending plan is determined by reviewing needs and the districts' overall economic outlook to determine if the tax payers can support the spending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