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Assistant Superintendent of Business and each building administrators overseas their building budget.  Lake Placid has only one Elementary school and a combined Middle and High School.  Allocations are based on the needs of the students at each level. The budget process being in December of each school year, with a first draft presented to the public and School Board in February. The School board holds a several public workshops to review the budget and make any recommendations.  My mid-April of each school year the School Board approves the budget and then hold a public hearing in early May.  The district, with only two buildings does not use any formulas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Lake Placid has only one Elementary school and a combined Middle/High School.  Allocations are based on the student population at each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is nothing anomalous with the school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