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Assistant Superintendent of Business and each building administrators overseas their building budget.  Lake Placid has only one Elementary school and a combined Middle and High School.  Allocations are based on the needs of the students at each level. The budget process being in December of each school year, with a first draft presented to the public and School Board in February. The School board holds a several public workshops to review the budget and make any recommendations.  My mid-April of each school year the School Board approves the budget and then hold a public hearing in early May.  The district, with only two buildings does not use any formulas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Lake Placid has only one Elementary school and a combined Middle/High School.  Allocations are based on the student population at each level.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is nothing anomalous with the school district.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