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district focuses each year by looking at the needs of our students.  This changes from year to year.  Beginning in the summer, we involve our board of education who drive forward the educational goals based on student performance and needs assessment.  Our administrative team (along with input from teaching staff) always looks forward to see what each individual student needs for the coming year.  Community and parents also help guide our board and administrative team for what their children want and need.  This is done with the fiscal constraints to see what old may have to give to make way for new student needs without the use of formulas.  This process evolves through the entire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does not apply as we are a one building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UPK grant dollars are not awarded directly to Jefferson.  The dollars and students are reported through Stamford CSD.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