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first piece of the budget is approving the yearly budget calendar with dates of expectations and meetings.  That is done in July of each year for the upcoming school year.  
</w:t>
      </w:r>
    </w:p>
    <w:p>
      <w:pPr>
        <w:ind w:left="720"/>
      </w:pPr>
      <w:r>
        <w:rPr>
          <w:rFonts w:ascii="Garamond" w:hAnsi="Garamond"/>
        </w:rPr>
        <w:t>
</w:t>
      </w:r>
    </w:p>
    <w:p>
      <w:pPr>
        <w:ind w:left="720"/>
      </w:pPr>
      <w:r>
        <w:rPr>
          <w:rFonts w:ascii="Garamond" w:hAnsi="Garamond"/>
        </w:rPr>
        <w:t>The budget development process is led by the Superintendent and Business Administrator.  Both are present at all budget meetings.  Regarding the needs of the students, class size is a big factor.  We strive for smallest class sizes at the earliest age levels with them growing slightly as students get older.  Additionally, as openings occur, many of our more senior and experienced staff migrate toward the lowest grade levels, which provides both stability and experience for student's first years with us in order to establish norms and routines.  The budget process typically begins in October by rolling over all expenses, applying salary and benefit increases, and adjusting fixed cost knowns such as bond payments.  
</w:t>
      </w:r>
    </w:p>
    <w:p>
      <w:pPr>
        <w:ind w:left="720"/>
      </w:pPr>
      <w:r>
        <w:rPr>
          <w:rFonts w:ascii="Garamond" w:hAnsi="Garamond"/>
        </w:rPr>
        <w:t>
</w:t>
      </w:r>
    </w:p>
    <w:p>
      <w:pPr>
        <w:ind w:left="720"/>
      </w:pPr>
      <w:r>
        <w:rPr>
          <w:rFonts w:ascii="Garamond" w:hAnsi="Garamond"/>
        </w:rPr>
        <w:t>The next step in the budget process is meeting with stakeholders.  First, we meet with curriculum directors to discuss trends, utilization of staff, and concerns observed within classrooms.  Additionally we discuss district wide initiatives.  Next, principals and department directors are brought into conversations regarding budget lines that affect their building or area specifically.  From there, those stakeholders meet with additional stakeholders within their respective areas and bring concerns or ideas back to the Superintendent and Business Administrator to see if they can be addressed in the budget.  The school Board receives monthly or biweekly updates beginning in January, as approved in the budget calendar.  As mentioned pervious, the building Principals or department Directors represent the needs of their specific areas.  
</w:t>
      </w:r>
    </w:p>
    <w:p>
      <w:pPr>
        <w:ind w:left="720"/>
      </w:pPr>
      <w:r>
        <w:rPr>
          <w:rFonts w:ascii="Garamond" w:hAnsi="Garamond"/>
        </w:rPr>
        <w:t>
</w:t>
      </w:r>
    </w:p>
    <w:p>
      <w:pPr>
        <w:ind w:left="720"/>
      </w:pPr>
      <w:r>
        <w:rPr>
          <w:rFonts w:ascii="Garamond" w:hAnsi="Garamond"/>
        </w:rPr>
        <w:t>There is no specific formula for allocating funds to specific buildings.  All expenses are based on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Bryant school building is our most costly building on a per student level.  It is also a building that is land locked and only able to serve 2 grade levels, so we end up less efficient in this building.  But it is not a huge impact per student.  We are planning to close that building next year to realize savings.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