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Gouverneur Central School District is governed by a nine member Board of Education with each member elected to a three-year term.  The Board of Education and administrative team work together to develop an annual budget that allocates resources to meet student needs.  
</w:t>
      </w:r>
    </w:p>
    <w:p>
      <w:pPr>
        <w:ind w:left="720"/>
      </w:pPr>
      <w:r>
        <w:rPr>
          <w:rFonts w:ascii="Garamond" w:hAnsi="Garamond"/>
        </w:rPr>
        <w:t>
</w:t>
      </w:r>
    </w:p>
    <w:p>
      <w:pPr>
        <w:ind w:left="720"/>
      </w:pPr>
      <w:r>
        <w:rPr>
          <w:rFonts w:ascii="Garamond" w:hAnsi="Garamond"/>
        </w:rPr>
        <w:t>Administrators review their programs and communicate all potential changes to the superintendent   The program changes must be approved to be added to the proposed budget.  After this review, the principals/department heads prepare their individual budgets and submit them to the Business Manager.  
</w:t>
      </w:r>
    </w:p>
    <w:p>
      <w:pPr>
        <w:ind w:left="720"/>
      </w:pPr>
      <w:r>
        <w:rPr>
          <w:rFonts w:ascii="Garamond" w:hAnsi="Garamond"/>
        </w:rPr>
        <w:t>
</w:t>
      </w:r>
    </w:p>
    <w:p>
      <w:pPr>
        <w:ind w:left="720"/>
      </w:pPr>
      <w:r>
        <w:rPr>
          <w:rFonts w:ascii="Garamond" w:hAnsi="Garamond"/>
        </w:rPr>
        <w:t>Budget development process usually begins November with discussions and is finalized late April for the May vote.
</w:t>
      </w:r>
    </w:p>
    <w:p>
      <w:pPr>
        <w:ind w:left="720"/>
      </w:pPr>
      <w:r>
        <w:rPr>
          <w:rFonts w:ascii="Garamond" w:hAnsi="Garamond"/>
        </w:rPr>
        <w:t>
</w:t>
      </w:r>
    </w:p>
    <w:p>
      <w:pPr>
        <w:ind w:left="720"/>
      </w:pPr>
      <w:r>
        <w:rPr>
          <w:rFonts w:ascii="Garamond" w:hAnsi="Garamond"/>
        </w:rPr>
        <w:t>All administrators and department heads are involved in the budget development process.  The needs of all buildings are represented in this process.
</w:t>
      </w:r>
    </w:p>
    <w:p>
      <w:pPr>
        <w:ind w:left="720"/>
      </w:pPr>
      <w:r>
        <w:rPr>
          <w:rFonts w:ascii="Garamond" w:hAnsi="Garamond"/>
        </w:rPr>
        <w:t>
</w:t>
      </w:r>
    </w:p>
    <w:p>
      <w:pPr>
        <w:ind w:left="720"/>
      </w:pPr>
      <w:r>
        <w:rPr>
          <w:rFonts w:ascii="Garamond" w:hAnsi="Garamond"/>
        </w:rPr>
        <w:t>The budget development process takes into consideration a variety of factors to continually strive to align budgetary resources with needs.  These factors include:
</w:t>
      </w:r>
    </w:p>
    <w:p>
      <w:pPr>
        <w:ind w:left="720"/>
      </w:pPr>
      <w:r>
        <w:rPr>
          <w:rFonts w:ascii="Garamond" w:hAnsi="Garamond"/>
        </w:rPr>
        <w:t>
</w:t>
      </w:r>
    </w:p>
    <w:p>
      <w:pPr>
        <w:ind w:left="720"/>
      </w:pPr>
      <w:r>
        <w:rPr>
          <w:rFonts w:ascii="Garamond" w:hAnsi="Garamond"/>
        </w:rPr>
        <w:t>•	Projected enrollment, class size and staff distribution data.  Each budget season, class size and grade level projections are developed and provided to the budgeting team.  Staff adjustments are considered early in the budget process.  Final staffing decisions are completed when resource determinations are available, considering the tax levy, state aid, and tax cap impacts.
</w:t>
      </w:r>
    </w:p>
    <w:p>
      <w:pPr>
        <w:ind w:left="720"/>
      </w:pPr>
      <w:r>
        <w:rPr>
          <w:rFonts w:ascii="Garamond" w:hAnsi="Garamond"/>
        </w:rPr>
        <w:t>
</w:t>
      </w:r>
    </w:p>
    <w:p>
      <w:pPr>
        <w:ind w:left="720"/>
      </w:pPr>
      <w:r>
        <w:rPr>
          <w:rFonts w:ascii="Garamond" w:hAnsi="Garamond"/>
        </w:rPr>
        <w:t>•	Support staff assessment to ensure that special education, intervention support and health services needs are met.
</w:t>
      </w:r>
    </w:p>
    <w:p>
      <w:pPr>
        <w:ind w:left="720"/>
      </w:pPr>
      <w:r>
        <w:rPr>
          <w:rFonts w:ascii="Garamond" w:hAnsi="Garamond"/>
        </w:rPr>
        <w:t>
</w:t>
      </w:r>
    </w:p>
    <w:p>
      <w:pPr>
        <w:ind w:left="720"/>
      </w:pPr>
      <w:r>
        <w:rPr>
          <w:rFonts w:ascii="Garamond" w:hAnsi="Garamond"/>
        </w:rPr>
        <w:t>•	Instructional materials requests.  Each building principal is given the opportunity to communicate its program needs both material and staff to the administrative team during the budget building process.  
</w:t>
      </w:r>
    </w:p>
    <w:p>
      <w:pPr>
        <w:ind w:left="720"/>
      </w:pPr>
      <w:r>
        <w:rPr>
          <w:rFonts w:ascii="Garamond" w:hAnsi="Garamond"/>
        </w:rPr>
        <w:t>
</w:t>
      </w:r>
    </w:p>
    <w:p>
      <w:pPr>
        <w:ind w:left="720"/>
      </w:pPr>
      <w:r>
        <w:rPr>
          <w:rFonts w:ascii="Garamond" w:hAnsi="Garamond"/>
        </w:rPr>
        <w:t>•	Pupil support team needs such as mental health services, counseling, social and emotional needs, and school safety are considered.
</w:t>
      </w:r>
    </w:p>
    <w:p>
      <w:pPr>
        <w:ind w:left="720"/>
      </w:pPr>
      <w:r>
        <w:rPr>
          <w:rFonts w:ascii="Garamond" w:hAnsi="Garamond"/>
        </w:rPr>
        <w:t>
</w:t>
      </w:r>
    </w:p>
    <w:p>
      <w:pPr>
        <w:ind w:left="720"/>
      </w:pPr>
      <w:r>
        <w:rPr>
          <w:rFonts w:ascii="Garamond" w:hAnsi="Garamond"/>
        </w:rPr>
        <w:t>•	A review of BOCES services, instructional purchases and student placements are evaluated.
</w:t>
      </w:r>
    </w:p>
    <w:p>
      <w:pPr>
        <w:ind w:left="720"/>
      </w:pPr>
      <w:r>
        <w:rPr>
          <w:rFonts w:ascii="Garamond" w:hAnsi="Garamond"/>
        </w:rPr>
        <w:t>
</w:t>
      </w:r>
    </w:p>
    <w:p>
      <w:pPr>
        <w:ind w:left="720"/>
      </w:pPr>
      <w:r>
        <w:rPr>
          <w:rFonts w:ascii="Garamond" w:hAnsi="Garamond"/>
        </w:rPr>
        <w:t>•	Each principal/department submits their needs.
</w:t>
      </w:r>
    </w:p>
    <w:p>
      <w:pPr>
        <w:ind w:left="720"/>
      </w:pPr>
      <w:r>
        <w:rPr>
          <w:rFonts w:ascii="Garamond" w:hAnsi="Garamond"/>
        </w:rPr>
        <w:t>
</w:t>
      </w:r>
    </w:p>
    <w:p>
      <w:pPr>
        <w:ind w:left="720"/>
      </w:pPr>
      <w:r>
        <w:rPr>
          <w:rFonts w:ascii="Garamond" w:hAnsi="Garamond"/>
        </w:rPr>
        <w:t>•	Administrative staff meetings are used to determine priorities, budget needs, amounts and staffing.
</w:t>
      </w:r>
    </w:p>
    <w:p>
      <w:pPr>
        <w:ind w:left="720"/>
      </w:pPr>
      <w:r>
        <w:rPr>
          <w:rFonts w:ascii="Garamond" w:hAnsi="Garamond"/>
        </w:rPr>
        <w:t>
</w:t>
      </w:r>
    </w:p>
    <w:p>
      <w:pPr>
        <w:ind w:left="720"/>
      </w:pPr>
      <w:r>
        <w:rPr>
          <w:rFonts w:ascii="Garamond" w:hAnsi="Garamond"/>
        </w:rPr>
        <w:t>•	Working budgets are presented to the Board of Education for discussion prior to final approval.
</w:t>
      </w:r>
    </w:p>
    <w:p>
      <w:pPr>
        <w:ind w:left="720"/>
      </w:pPr>
      <w:r>
        <w:rPr>
          <w:rFonts w:ascii="Garamond" w:hAnsi="Garamond"/>
        </w:rPr>
        <w:t>
</w:t>
      </w:r>
    </w:p>
    <w:p>
      <w:pPr>
        <w:ind w:left="720"/>
      </w:pPr>
      <w:r>
        <w:rPr>
          <w:rFonts w:ascii="Garamond" w:hAnsi="Garamond"/>
        </w:rPr>
        <w:t>Gouverneur Central School District does not use a per pupil formula to fund our individual schools.  The District responds to the needs as presented during the budget process.  The District strives to ensure equitable programs and services across grade levels and between buildings.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We focus a higher percentage of our federal funds to the lower grades, especially at the Elementary level.  Our federal funds pay for several reading specialists to at the lower grades to assist in building a strong foundation for each student in the area of reading.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