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for district begins in late November/early December is a four to five month process The district superintendent leads the budget development process.  This process includes meetings with  supervisors and principles to discuss projected student and building/department needs. The needs of our students by building is certainly a major focus;: enrollment by building, special education programs, new/revised student programs for all students and new education initiatives are certainly discuss and given the much attention when developing  the budget.  The Business Official assigns anticipated cost for each budget line based on current information.  The board of education have monthly budget workshops staring in January which are open to the public.  The budget workshops provide the opportunity for the Superintendent  to share an update of  the budget draft and share areas that the district is anticipating sufficient increase and/or decreases and the reason why.  The Board of Education is continually updated on the anticipated state aid and the tax cap calculation which typically became factors in finalizing the budget.  The finalize budget is approved by the board education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